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C0DF4B" w14:textId="64337EAA" w:rsidR="009639B1" w:rsidRPr="001F3C86" w:rsidRDefault="00E82946" w:rsidP="00DC4ED0">
      <w:pPr>
        <w:spacing w:before="120" w:line="240" w:lineRule="auto"/>
        <w:rPr>
          <w:rFonts w:ascii="Barlow Semi Condensed" w:hAnsi="Barlow Semi Condensed" w:cs="Segoe UI"/>
          <w:sz w:val="21"/>
          <w:szCs w:val="21"/>
          <w:lang w:val="en-US"/>
        </w:rPr>
      </w:pPr>
      <w:r>
        <w:rPr>
          <w:rFonts w:ascii="Barlow Semi Condensed" w:hAnsi="Barlow Semi Condensed" w:cs="Segoe UI"/>
          <w:noProof/>
          <w:sz w:val="21"/>
          <w:szCs w:val="21"/>
        </w:rPr>
        <w:drawing>
          <wp:anchor distT="0" distB="0" distL="114300" distR="114300" simplePos="0" relativeHeight="251662336" behindDoc="1" locked="0" layoutInCell="1" allowOverlap="1" wp14:anchorId="3B354B6E" wp14:editId="79DCFE53">
            <wp:simplePos x="0" y="0"/>
            <wp:positionH relativeFrom="page">
              <wp:align>right</wp:align>
            </wp:positionH>
            <wp:positionV relativeFrom="paragraph">
              <wp:posOffset>0</wp:posOffset>
            </wp:positionV>
            <wp:extent cx="7552055" cy="4086225"/>
            <wp:effectExtent l="0" t="0" r="0" b="9525"/>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62806" cy="40920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157D" w:rsidRPr="001F3C86">
        <w:rPr>
          <w:rFonts w:ascii="Barlow Semi Condensed" w:hAnsi="Barlow Semi Condensed" w:cs="Segoe UI"/>
          <w:noProof/>
          <w:sz w:val="21"/>
          <w:szCs w:val="21"/>
        </w:rPr>
        <w:drawing>
          <wp:anchor distT="0" distB="0" distL="114300" distR="114300" simplePos="0" relativeHeight="251659264" behindDoc="0" locked="0" layoutInCell="1" allowOverlap="1" wp14:anchorId="656357A9" wp14:editId="06CC36D9">
            <wp:simplePos x="0" y="0"/>
            <wp:positionH relativeFrom="page">
              <wp:posOffset>5245735</wp:posOffset>
            </wp:positionH>
            <wp:positionV relativeFrom="topMargin">
              <wp:posOffset>152717</wp:posOffset>
            </wp:positionV>
            <wp:extent cx="2160905" cy="718820"/>
            <wp:effectExtent l="0" t="0" r="0"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0905" cy="718820"/>
                    </a:xfrm>
                    <a:prstGeom prst="rect">
                      <a:avLst/>
                    </a:prstGeom>
                  </pic:spPr>
                </pic:pic>
              </a:graphicData>
            </a:graphic>
          </wp:anchor>
        </w:drawing>
      </w:r>
      <w:r w:rsidR="0045157D" w:rsidRPr="001F3C86">
        <w:rPr>
          <w:rFonts w:ascii="Barlow Semi Condensed" w:hAnsi="Barlow Semi Condensed" w:cs="Segoe UI"/>
          <w:noProof/>
          <w:sz w:val="21"/>
          <w:szCs w:val="21"/>
        </w:rPr>
        <mc:AlternateContent>
          <mc:Choice Requires="wps">
            <w:drawing>
              <wp:anchor distT="0" distB="0" distL="114300" distR="114300" simplePos="0" relativeHeight="251661312" behindDoc="0" locked="0" layoutInCell="1" allowOverlap="1" wp14:anchorId="7860F542" wp14:editId="7839CEA5">
                <wp:simplePos x="0" y="0"/>
                <wp:positionH relativeFrom="column">
                  <wp:posOffset>7198360</wp:posOffset>
                </wp:positionH>
                <wp:positionV relativeFrom="paragraph">
                  <wp:posOffset>318770</wp:posOffset>
                </wp:positionV>
                <wp:extent cx="360045" cy="360045"/>
                <wp:effectExtent l="0" t="0" r="0" b="0"/>
                <wp:wrapNone/>
                <wp:docPr id="7" name="Prostoką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4C854" id="Prostokąt 7" o:spid="_x0000_s1026" style="position:absolute;margin-left:566.8pt;margin-top:25.1pt;width:28.35pt;height:28.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"/>
            </w:pict>
          </mc:Fallback>
        </mc:AlternateContent>
      </w:r>
      <w:r w:rsidR="002C5A7B">
        <w:rPr>
          <w:rFonts w:ascii="Barlow Semi Condensed" w:hAnsi="Barlow Semi Condensed" w:cs="Segoe UI"/>
          <w:noProof/>
          <w:sz w:val="21"/>
          <w:szCs w:val="21"/>
        </w:rPr>
        <w:t>December</w:t>
      </w:r>
      <w:r w:rsidR="00A03471" w:rsidRPr="001F3C86">
        <w:rPr>
          <w:rFonts w:ascii="Barlow Semi Condensed" w:hAnsi="Barlow Semi Condensed" w:cs="Segoe UI"/>
          <w:sz w:val="21"/>
          <w:szCs w:val="21"/>
          <w:lang w:val="en-US"/>
        </w:rPr>
        <w:t xml:space="preserve"> </w:t>
      </w:r>
      <w:r w:rsidR="002C5A7B">
        <w:rPr>
          <w:rFonts w:ascii="Barlow Semi Condensed" w:hAnsi="Barlow Semi Condensed" w:cs="Segoe UI"/>
          <w:sz w:val="21"/>
          <w:szCs w:val="21"/>
          <w:lang w:val="en-US"/>
        </w:rPr>
        <w:t>17</w:t>
      </w:r>
      <w:r w:rsidR="00A03471" w:rsidRPr="001F3C86">
        <w:rPr>
          <w:rFonts w:ascii="Barlow Semi Condensed" w:hAnsi="Barlow Semi Condensed" w:cs="Segoe UI"/>
          <w:sz w:val="21"/>
          <w:szCs w:val="21"/>
          <w:vertAlign w:val="superscript"/>
          <w:lang w:val="en-US"/>
        </w:rPr>
        <w:t>th</w:t>
      </w:r>
      <w:r w:rsidR="00A03471" w:rsidRPr="001F3C86">
        <w:rPr>
          <w:rFonts w:ascii="Barlow Semi Condensed" w:hAnsi="Barlow Semi Condensed" w:cs="Segoe UI"/>
          <w:sz w:val="21"/>
          <w:szCs w:val="21"/>
          <w:lang w:val="en-US"/>
        </w:rPr>
        <w:t>,</w:t>
      </w:r>
      <w:r w:rsidR="0074504F" w:rsidRPr="001F3C86">
        <w:rPr>
          <w:rFonts w:ascii="Barlow Semi Condensed" w:hAnsi="Barlow Semi Condensed" w:cs="Segoe UI"/>
          <w:sz w:val="21"/>
          <w:szCs w:val="21"/>
          <w:lang w:val="en-US"/>
        </w:rPr>
        <w:t xml:space="preserve"> </w:t>
      </w:r>
      <w:r w:rsidR="009639B1" w:rsidRPr="001F3C86">
        <w:rPr>
          <w:rFonts w:ascii="Barlow Semi Condensed" w:hAnsi="Barlow Semi Condensed" w:cs="Segoe UI"/>
          <w:sz w:val="21"/>
          <w:szCs w:val="21"/>
          <w:lang w:val="en-US"/>
        </w:rPr>
        <w:t>2020</w:t>
      </w:r>
    </w:p>
    <w:p w14:paraId="606DE3A8" w14:textId="11670BC0" w:rsidR="00741175" w:rsidRPr="00FA14EC" w:rsidRDefault="0045157D" w:rsidP="00741175">
      <w:pPr>
        <w:spacing w:line="240" w:lineRule="auto"/>
        <w:jc w:val="both"/>
        <w:rPr>
          <w:rFonts w:ascii="Poppins Regular" w:hAnsi="Poppins Regular" w:cs="Poppins"/>
          <w:color w:val="EA4F06"/>
          <w:sz w:val="44"/>
          <w:szCs w:val="44"/>
        </w:rPr>
      </w:pPr>
      <w:r w:rsidRPr="00FA14EC">
        <w:rPr>
          <w:rFonts w:ascii="Poppins Regular" w:hAnsi="Poppins Regular" w:cs="Poppins"/>
          <w:noProof/>
          <w:color w:val="EA4F06"/>
          <w:sz w:val="44"/>
          <w:szCs w:val="44"/>
        </w:rPr>
        <mc:AlternateContent>
          <mc:Choice Requires="wps">
            <w:drawing>
              <wp:anchor distT="0" distB="0" distL="114300" distR="114300" simplePos="0" relativeHeight="251660288" behindDoc="0" locked="0" layoutInCell="1" allowOverlap="1" wp14:anchorId="7860F542" wp14:editId="4B30445A">
                <wp:simplePos x="0" y="0"/>
                <wp:positionH relativeFrom="column">
                  <wp:posOffset>7198360</wp:posOffset>
                </wp:positionH>
                <wp:positionV relativeFrom="paragraph">
                  <wp:posOffset>318770</wp:posOffset>
                </wp:positionV>
                <wp:extent cx="360045" cy="360045"/>
                <wp:effectExtent l="0" t="0" r="20955" b="20955"/>
                <wp:wrapNone/>
                <wp:docPr id="6"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w="9525">
                          <a:solidFill>
                            <a:srgbClr val="000000"/>
                          </a:solidFill>
                          <a:miter lim="800000"/>
                          <a:headEnd/>
                          <a:tailEnd/>
                        </a:ln>
                      </wps:spPr>
                      <wps:txbx>
                        <w:txbxContent>
                          <w:p w14:paraId="4FEF5BA0" w14:textId="77777777" w:rsidR="0045157D" w:rsidRDefault="0045157D" w:rsidP="0045157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0F542" id="Prostokąt 6" o:spid="_x0000_s1026" style="position:absolute;left:0;text-align:left;margin-left:566.8pt;margin-top:25.1pt;width:28.35pt;height:2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">
                <v:textbox>
                  <w:txbxContent>
                    <w:p w14:paraId="4FEF5BA0" w14:textId="77777777" w:rsidR="0045157D" w:rsidRDefault="0045157D" w:rsidP="0045157D">
                      <w:pPr>
                        <w:jc w:val="center"/>
                      </w:pPr>
                    </w:p>
                  </w:txbxContent>
                </v:textbox>
              </v:rect>
            </w:pict>
          </mc:Fallback>
        </mc:AlternateContent>
      </w:r>
      <w:r w:rsidR="00F82CD9" w:rsidRPr="00FA14EC">
        <w:rPr>
          <w:rFonts w:ascii="Poppins Regular" w:hAnsi="Poppins Regular" w:cs="Poppins"/>
          <w:color w:val="EA4F06"/>
          <w:sz w:val="44"/>
          <w:szCs w:val="44"/>
        </w:rPr>
        <w:t xml:space="preserve">TOGETHER, BECAUSE </w:t>
      </w:r>
      <w:r w:rsidR="000D0724" w:rsidRPr="00FA14EC">
        <w:rPr>
          <w:rFonts w:ascii="Poppins Regular" w:hAnsi="Poppins Regular" w:cs="Poppins"/>
          <w:color w:val="EA4F06"/>
          <w:sz w:val="44"/>
          <w:szCs w:val="44"/>
        </w:rPr>
        <w:t>WE CAR</w:t>
      </w:r>
      <w:r w:rsidR="00D7153A" w:rsidRPr="00FA14EC">
        <w:rPr>
          <w:rFonts w:ascii="Poppins Regular" w:hAnsi="Poppins Regular" w:cs="Poppins"/>
          <w:color w:val="EA4F06"/>
          <w:sz w:val="44"/>
          <w:szCs w:val="44"/>
        </w:rPr>
        <w:t>E</w:t>
      </w:r>
    </w:p>
    <w:p w14:paraId="3A78FA0E" w14:textId="124ACA6D" w:rsidR="003618F3" w:rsidRPr="00B75290" w:rsidRDefault="003618F3" w:rsidP="003618F3">
      <w:pPr>
        <w:spacing w:line="240" w:lineRule="auto"/>
        <w:rPr>
          <w:rFonts w:ascii="Barlow Semi Condensed SemiBold" w:hAnsi="Barlow Semi Condensed SemiBold" w:cs="Segoe UI"/>
          <w:i/>
          <w:iCs/>
          <w:color w:val="000000" w:themeColor="text1"/>
        </w:rPr>
      </w:pPr>
      <w:r w:rsidRPr="00B75290">
        <w:rPr>
          <w:rFonts w:ascii="Barlow Semi Condensed SemiBold" w:hAnsi="Barlow Semi Condensed SemiBold" w:cs="Segoe UI"/>
          <w:i/>
          <w:iCs/>
          <w:color w:val="000000" w:themeColor="text1"/>
        </w:rPr>
        <w:t>PACCOR, a global player in the packaging industry, and CITY PACK (member of ENPI GROUP) are proud to announce their exclusive partnership, that will connect European standards of sustainability while capturing regional growth potential in the Middle East and Africa. PACCOR’s innovative environmentally friendly products will be available to all CITY PACK customers in the region, driven by the shared value of responsibility towards our families and planet.</w:t>
      </w:r>
    </w:p>
    <w:p w14:paraId="6743A7D4" w14:textId="5E58DE08" w:rsidR="003618F3" w:rsidRPr="00FC12B6" w:rsidRDefault="003618F3" w:rsidP="003618F3">
      <w:pPr>
        <w:spacing w:line="240" w:lineRule="auto"/>
        <w:rPr>
          <w:rFonts w:ascii="Barlow Semi Condensed" w:hAnsi="Barlow Semi Condensed" w:cs="Segoe UI"/>
          <w:color w:val="000000" w:themeColor="text1"/>
          <w:sz w:val="21"/>
          <w:szCs w:val="21"/>
        </w:rPr>
      </w:pPr>
      <w:r w:rsidRPr="00FC12B6">
        <w:rPr>
          <w:rFonts w:ascii="Barlow Semi Condensed" w:hAnsi="Barlow Semi Condensed" w:cs="Segoe UI"/>
          <w:color w:val="000000" w:themeColor="text1"/>
          <w:sz w:val="21"/>
          <w:szCs w:val="21"/>
        </w:rPr>
        <w:t>We are glad to inform you about a new distributor we now cooperate with. CITY PACK is our new business partner for the distribution of PACCOR’s food service products in the Middle East. CITY PACK is a business unit of the Emirates National Factory for Plastic Industries Group (ENPI GROUP) located in Sharjah, United Arab Emirates.</w:t>
      </w:r>
    </w:p>
    <w:p w14:paraId="3B6AEF45" w14:textId="7A104CA2" w:rsidR="003618F3" w:rsidRPr="00FC12B6" w:rsidRDefault="003618F3" w:rsidP="003618F3">
      <w:pPr>
        <w:spacing w:line="240" w:lineRule="auto"/>
        <w:rPr>
          <w:rFonts w:ascii="Barlow Semi Condensed" w:hAnsi="Barlow Semi Condensed" w:cs="Segoe UI"/>
          <w:color w:val="000000" w:themeColor="text1"/>
          <w:sz w:val="21"/>
          <w:szCs w:val="21"/>
        </w:rPr>
      </w:pPr>
      <w:r w:rsidRPr="00FC12B6">
        <w:rPr>
          <w:rFonts w:ascii="Barlow Semi Condensed" w:hAnsi="Barlow Semi Condensed" w:cs="Segoe UI"/>
          <w:color w:val="000000" w:themeColor="text1"/>
          <w:sz w:val="21"/>
          <w:szCs w:val="21"/>
        </w:rPr>
        <w:t>CITY PACK offers a wide range of over 3,500 products from plastic and catering equipment (plastic &amp; aluminum containers, foils, cling films, paper &amp; foam cups, deli take away containers, etc.) to biodegradable as well as hygiene products. They provide their solutions to hotels, hospitals, airline gourmet, ship chandlers restaurants, and several other food chains. The company is dedicated to researching new innovative techniques in the market that meet the multiple and diverse needs of customers and clients.</w:t>
      </w:r>
    </w:p>
    <w:p w14:paraId="60D03BAA" w14:textId="575B95F7" w:rsidR="000D0724" w:rsidRPr="00FC12B6" w:rsidRDefault="003618F3" w:rsidP="003618F3">
      <w:pPr>
        <w:spacing w:line="240" w:lineRule="auto"/>
        <w:rPr>
          <w:rFonts w:ascii="Barlow Semi Condensed" w:hAnsi="Barlow Semi Condensed" w:cs="Segoe UI"/>
          <w:sz w:val="21"/>
          <w:szCs w:val="21"/>
          <w:lang w:val="en-US"/>
        </w:rPr>
        <w:sectPr w:rsidR="000D0724" w:rsidRPr="00FC12B6" w:rsidSect="00E82946">
          <w:type w:val="continuous"/>
          <w:pgSz w:w="11906" w:h="16838"/>
          <w:pgMar w:top="0" w:right="1417" w:bottom="1417" w:left="1417" w:header="708" w:footer="708" w:gutter="0"/>
          <w:cols w:space="708"/>
          <w:docGrid w:linePitch="360"/>
        </w:sectPr>
      </w:pPr>
      <w:r w:rsidRPr="00FC12B6">
        <w:rPr>
          <w:rFonts w:ascii="Barlow Semi Condensed" w:hAnsi="Barlow Semi Condensed" w:cs="Segoe UI"/>
          <w:i/>
          <w:iCs/>
          <w:color w:val="000000" w:themeColor="text1"/>
          <w:sz w:val="21"/>
          <w:szCs w:val="21"/>
        </w:rPr>
        <w:t xml:space="preserve">“We are very pleased to have CITY PACK on our team. I know that they will be equally proud of our products. Since building and maintaining personal, professional relationships is so critical we are sure that the partnership with CITY PACK will boost our selling success in this new region," </w:t>
      </w:r>
      <w:r w:rsidRPr="00FC12B6">
        <w:rPr>
          <w:rFonts w:ascii="Barlow Semi Condensed" w:hAnsi="Barlow Semi Condensed" w:cs="Segoe UI"/>
          <w:color w:val="000000" w:themeColor="text1"/>
          <w:sz w:val="21"/>
          <w:szCs w:val="21"/>
        </w:rPr>
        <w:t>explains Nicolas Lorenz, Chief Commercial Officer at PACCOR</w:t>
      </w:r>
      <w:r w:rsidR="00FC12B6">
        <w:rPr>
          <w:rFonts w:ascii="Barlow Semi Condensed" w:hAnsi="Barlow Semi Condensed" w:cs="Segoe UI"/>
          <w:color w:val="000000" w:themeColor="text1"/>
          <w:sz w:val="21"/>
          <w:szCs w:val="21"/>
        </w:rPr>
        <w:t>.</w:t>
      </w:r>
    </w:p>
    <w:p w14:paraId="7661ADCA" w14:textId="298CE01D" w:rsidR="00741175" w:rsidRPr="00FC12B6" w:rsidRDefault="0036754F" w:rsidP="00AA1AF0">
      <w:pPr>
        <w:spacing w:line="240" w:lineRule="auto"/>
        <w:rPr>
          <w:rFonts w:ascii="Barlow Semi Condensed" w:hAnsi="Barlow Semi Condensed" w:cs="Segoe UI"/>
          <w:sz w:val="21"/>
          <w:szCs w:val="21"/>
          <w:lang w:val="en-US"/>
        </w:rPr>
      </w:pPr>
      <w:r w:rsidRPr="00FC12B6">
        <w:rPr>
          <w:rFonts w:ascii="Barlow Semi Condensed" w:hAnsi="Barlow Semi Condensed" w:cs="Segoe UI"/>
          <w:sz w:val="21"/>
          <w:szCs w:val="21"/>
          <w:lang w:val="en-US"/>
        </w:rPr>
        <w:t>Mo</w:t>
      </w:r>
      <w:r w:rsidR="00C618E6" w:rsidRPr="00FC12B6">
        <w:rPr>
          <w:rFonts w:ascii="Barlow Semi Condensed" w:hAnsi="Barlow Semi Condensed" w:cs="Segoe UI"/>
          <w:sz w:val="21"/>
          <w:szCs w:val="21"/>
          <w:lang w:val="en-US"/>
        </w:rPr>
        <w:t>re about the CARE strategy</w:t>
      </w:r>
      <w:r w:rsidR="004B5632" w:rsidRPr="00FC12B6">
        <w:rPr>
          <w:rFonts w:ascii="Barlow Semi Condensed" w:hAnsi="Barlow Semi Condensed" w:cs="Segoe UI"/>
          <w:sz w:val="21"/>
          <w:szCs w:val="21"/>
          <w:lang w:val="en-US"/>
        </w:rPr>
        <w:t xml:space="preserve">, click </w:t>
      </w:r>
      <w:hyperlink r:id="rId8" w:history="1">
        <w:r w:rsidR="004B5632" w:rsidRPr="00FC12B6">
          <w:rPr>
            <w:rStyle w:val="Hyperlink"/>
            <w:rFonts w:ascii="Barlow Semi Condensed" w:hAnsi="Barlow Semi Condensed" w:cs="Segoe UI"/>
            <w:sz w:val="21"/>
            <w:szCs w:val="21"/>
            <w:lang w:val="en-US"/>
          </w:rPr>
          <w:t>here</w:t>
        </w:r>
      </w:hyperlink>
      <w:r w:rsidR="00741175" w:rsidRPr="00FC12B6">
        <w:rPr>
          <w:rFonts w:ascii="Barlow Semi Condensed" w:hAnsi="Barlow Semi Condensed" w:cs="Segoe UI"/>
          <w:sz w:val="21"/>
          <w:szCs w:val="21"/>
          <w:lang w:val="en-US"/>
        </w:rPr>
        <w:t>.</w:t>
      </w:r>
    </w:p>
    <w:p w14:paraId="575CFB8B" w14:textId="77777777" w:rsidR="00037633" w:rsidRDefault="00037633" w:rsidP="00A61543">
      <w:pPr>
        <w:pStyle w:val="CorpsA"/>
        <w:rPr>
          <w:rFonts w:ascii="Barlow Semi Condensed Medium" w:eastAsia="Segoe UI" w:hAnsi="Barlow Semi Condensed Medium" w:cs="Segoe UI"/>
          <w:b/>
          <w:bCs/>
          <w:sz w:val="22"/>
          <w:szCs w:val="22"/>
        </w:rPr>
      </w:pPr>
    </w:p>
    <w:p w14:paraId="3BA189F5" w14:textId="474FB198" w:rsidR="00A61543" w:rsidRPr="00037633" w:rsidRDefault="00A61543" w:rsidP="00A61543">
      <w:pPr>
        <w:pStyle w:val="CorpsA"/>
        <w:rPr>
          <w:rFonts w:ascii="Barlow Semi Condensed Medium" w:eastAsia="Segoe UI" w:hAnsi="Barlow Semi Condensed Medium" w:cs="Segoe UI"/>
          <w:sz w:val="18"/>
          <w:szCs w:val="18"/>
        </w:rPr>
      </w:pPr>
      <w:r w:rsidRPr="00037633">
        <w:rPr>
          <w:rFonts w:ascii="Barlow Semi Condensed Medium" w:eastAsia="Segoe UI" w:hAnsi="Barlow Semi Condensed Medium" w:cs="Segoe UI"/>
          <w:b/>
          <w:bCs/>
          <w:sz w:val="20"/>
          <w:szCs w:val="20"/>
        </w:rPr>
        <w:t>MEDIA CONTACT:</w:t>
      </w:r>
      <w:r w:rsidRPr="00037633">
        <w:rPr>
          <w:rFonts w:ascii="Barlow Semi Condensed Medium" w:eastAsia="Segoe UI" w:hAnsi="Barlow Semi Condensed Medium" w:cs="Segoe UI"/>
          <w:b/>
          <w:bCs/>
          <w:sz w:val="20"/>
          <w:szCs w:val="20"/>
        </w:rPr>
        <w:br/>
      </w:r>
      <w:r w:rsidRPr="00037633">
        <w:rPr>
          <w:rFonts w:ascii="Barlow Semi Condensed Medium" w:eastAsia="Segoe UI" w:hAnsi="Barlow Semi Condensed Medium" w:cs="Segoe UI"/>
          <w:sz w:val="18"/>
          <w:szCs w:val="18"/>
        </w:rPr>
        <w:t>Sonja Teurezbacher</w:t>
      </w:r>
      <w:r w:rsidRPr="00037633">
        <w:rPr>
          <w:rFonts w:ascii="Barlow Semi Condensed Medium" w:eastAsia="Segoe UI" w:hAnsi="Barlow Semi Condensed Medium" w:cs="Segoe UI"/>
          <w:sz w:val="18"/>
          <w:szCs w:val="18"/>
        </w:rPr>
        <w:br/>
        <w:t>Vice President Group Communications &amp; Marketing</w:t>
      </w:r>
    </w:p>
    <w:p w14:paraId="276F31BC" w14:textId="77777777" w:rsidR="008B0F2D" w:rsidRPr="00037633" w:rsidRDefault="00A61543" w:rsidP="008B0F2D">
      <w:pPr>
        <w:pStyle w:val="CorpsA"/>
        <w:rPr>
          <w:rFonts w:ascii="Barlow Semi Condensed Medium" w:eastAsia="Segoe UI" w:hAnsi="Barlow Semi Condensed Medium" w:cs="Segoe UI"/>
          <w:sz w:val="18"/>
          <w:szCs w:val="18"/>
        </w:rPr>
      </w:pPr>
      <w:r w:rsidRPr="00037633">
        <w:rPr>
          <w:rFonts w:ascii="Barlow Semi Condensed Medium" w:eastAsia="Segoe UI" w:hAnsi="Barlow Semi Condensed Medium" w:cs="Segoe UI"/>
          <w:sz w:val="18"/>
          <w:szCs w:val="18"/>
        </w:rPr>
        <w:t xml:space="preserve">communication@paccor.com </w:t>
      </w:r>
    </w:p>
    <w:p w14:paraId="7E673B06" w14:textId="77777777" w:rsidR="00AA652B" w:rsidRDefault="00AA652B" w:rsidP="008B0F2D">
      <w:pPr>
        <w:pStyle w:val="CorpsA"/>
        <w:rPr>
          <w:rFonts w:ascii="Poppins Regular" w:hAnsi="Poppins Regular" w:cs="Poppins"/>
          <w:color w:val="E04512"/>
          <w:sz w:val="44"/>
          <w:szCs w:val="44"/>
        </w:rPr>
      </w:pPr>
    </w:p>
    <w:p w14:paraId="172E23F5" w14:textId="57374537" w:rsidR="00A61543" w:rsidRPr="008B0F2D" w:rsidRDefault="00A61543" w:rsidP="008B0F2D">
      <w:pPr>
        <w:pStyle w:val="CorpsA"/>
        <w:rPr>
          <w:rFonts w:ascii="Barlow Semi Condensed Medium" w:eastAsia="Segoe UI" w:hAnsi="Barlow Semi Condensed Medium" w:cs="Segoe UI"/>
          <w:sz w:val="22"/>
          <w:szCs w:val="22"/>
        </w:rPr>
      </w:pPr>
      <w:r w:rsidRPr="00467BB8">
        <w:rPr>
          <w:rFonts w:ascii="Poppins Regular" w:hAnsi="Poppins Regular" w:cs="Poppins"/>
          <w:color w:val="E04512"/>
          <w:sz w:val="44"/>
          <w:szCs w:val="44"/>
        </w:rPr>
        <w:lastRenderedPageBreak/>
        <w:t>ABOUT PACCOR</w:t>
      </w:r>
    </w:p>
    <w:p w14:paraId="3E243C86" w14:textId="77777777" w:rsidR="00002AAB" w:rsidRPr="002B6E27" w:rsidRDefault="00A61543" w:rsidP="002B6E27">
      <w:pPr>
        <w:spacing w:line="240" w:lineRule="auto"/>
        <w:jc w:val="both"/>
        <w:rPr>
          <w:rFonts w:ascii="Barlow Semi Condensed" w:hAnsi="Barlow Semi Condensed" w:cs="Segoe UI"/>
          <w:sz w:val="21"/>
          <w:szCs w:val="21"/>
          <w:lang w:val="en-GB"/>
        </w:rPr>
      </w:pPr>
      <w:r w:rsidRPr="002B6E27">
        <w:rPr>
          <w:rFonts w:ascii="Barlow Semi Condensed" w:hAnsi="Barlow Semi Condensed" w:cs="Segoe UI"/>
          <w:sz w:val="21"/>
          <w:szCs w:val="21"/>
          <w:lang w:val="en-GB"/>
        </w:rPr>
        <w:t xml:space="preserve">At PACCOR we create innovative and sustainable packaging solutions for the consumer, </w:t>
      </w:r>
      <w:proofErr w:type="gramStart"/>
      <w:r w:rsidRPr="002B6E27">
        <w:rPr>
          <w:rFonts w:ascii="Barlow Semi Condensed" w:hAnsi="Barlow Semi Condensed" w:cs="Segoe UI"/>
          <w:sz w:val="21"/>
          <w:szCs w:val="21"/>
          <w:lang w:val="en-GB"/>
        </w:rPr>
        <w:t>food</w:t>
      </w:r>
      <w:proofErr w:type="gramEnd"/>
      <w:r w:rsidRPr="002B6E27">
        <w:rPr>
          <w:rFonts w:ascii="Barlow Semi Condensed" w:hAnsi="Barlow Semi Condensed" w:cs="Segoe UI"/>
          <w:sz w:val="21"/>
          <w:szCs w:val="21"/>
          <w:lang w:val="en-GB"/>
        </w:rPr>
        <w:t xml:space="preserve"> and foodservice market. Our overall goal is to protect what is worth being protected: our planet, our partners’ </w:t>
      </w:r>
      <w:proofErr w:type="gramStart"/>
      <w:r w:rsidRPr="002B6E27">
        <w:rPr>
          <w:rFonts w:ascii="Barlow Semi Condensed" w:hAnsi="Barlow Semi Condensed" w:cs="Segoe UI"/>
          <w:sz w:val="21"/>
          <w:szCs w:val="21"/>
          <w:lang w:val="en-GB"/>
        </w:rPr>
        <w:t>products</w:t>
      </w:r>
      <w:proofErr w:type="gramEnd"/>
      <w:r w:rsidRPr="002B6E27">
        <w:rPr>
          <w:rFonts w:ascii="Barlow Semi Condensed" w:hAnsi="Barlow Semi Condensed" w:cs="Segoe UI"/>
          <w:sz w:val="21"/>
          <w:szCs w:val="21"/>
          <w:lang w:val="en-GB"/>
        </w:rPr>
        <w:t xml:space="preserve"> and our employees. We have high expertise in developing and providing valuable rigid plastic packaging products. Our solutions meet current market trends by constantly thinking outside the box. With more than 3,000 dedicated employees in 15 countries, PACCOR is a global player in the packaging industry. Everything we do contributes to the protection and hygienic safety of valuable products. PACCOR leads the transition towards a circular economy. Because we believe this is the best way to achieve real change in the industry and to create shared value for all our stakeholders and society. </w:t>
      </w:r>
    </w:p>
    <w:p w14:paraId="60261B30" w14:textId="0F32B01B" w:rsidR="00A61543" w:rsidRDefault="00A61543" w:rsidP="00A61543">
      <w:pPr>
        <w:jc w:val="both"/>
        <w:rPr>
          <w:rFonts w:ascii="Barlow Semi Condensed" w:hAnsi="Barlow Semi Condensed" w:cs="Segoe UI"/>
          <w:sz w:val="21"/>
          <w:szCs w:val="21"/>
          <w:lang w:val="en-GB"/>
        </w:rPr>
      </w:pPr>
      <w:r w:rsidRPr="00E87498">
        <w:rPr>
          <w:rFonts w:ascii="Barlow Semi Condensed" w:hAnsi="Barlow Semi Condensed" w:cs="Segoe UI"/>
          <w:sz w:val="21"/>
          <w:szCs w:val="21"/>
          <w:lang w:val="en-GB"/>
        </w:rPr>
        <w:t>More: https://www.paccor.com/</w:t>
      </w:r>
    </w:p>
    <w:p w14:paraId="701B2EF6" w14:textId="754D9030" w:rsidR="000D0724" w:rsidRPr="006371B9" w:rsidRDefault="000D0724" w:rsidP="00A61543">
      <w:pPr>
        <w:spacing w:line="240" w:lineRule="auto"/>
        <w:rPr>
          <w:rFonts w:ascii="Barlow Semi Condensed" w:hAnsi="Barlow Semi Condensed" w:cs="Segoe UI"/>
          <w:lang w:val="en-US"/>
        </w:rPr>
      </w:pPr>
    </w:p>
    <w:sectPr w:rsidR="000D0724" w:rsidRPr="006371B9" w:rsidSect="00535681">
      <w:type w:val="continuous"/>
      <w:pgSz w:w="11906" w:h="16838"/>
      <w:pgMar w:top="1417"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rlow Semi Condensed">
    <w:altName w:val="Calibri"/>
    <w:panose1 w:val="00000506000000000000"/>
    <w:charset w:val="00"/>
    <w:family w:val="auto"/>
    <w:pitch w:val="variable"/>
    <w:sig w:usb0="20000007" w:usb1="00000000" w:usb2="00000000" w:usb3="00000000" w:csb0="00000193" w:csb1="00000000"/>
  </w:font>
  <w:font w:name="Segoe UI">
    <w:panose1 w:val="020B0502040204020203"/>
    <w:charset w:val="00"/>
    <w:family w:val="swiss"/>
    <w:pitch w:val="variable"/>
    <w:sig w:usb0="E4002EFF" w:usb1="C000E47F" w:usb2="00000009" w:usb3="00000000" w:csb0="000001FF" w:csb1="00000000"/>
  </w:font>
  <w:font w:name="Poppins Regular">
    <w:altName w:val="Cambria"/>
    <w:panose1 w:val="00000000000000000000"/>
    <w:charset w:val="00"/>
    <w:family w:val="roman"/>
    <w:notTrueType/>
    <w:pitch w:val="default"/>
  </w:font>
  <w:font w:name="Poppins">
    <w:altName w:val="Mangal"/>
    <w:panose1 w:val="00000800000000000000"/>
    <w:charset w:val="00"/>
    <w:family w:val="auto"/>
    <w:pitch w:val="variable"/>
    <w:sig w:usb0="00008007" w:usb1="00000000" w:usb2="00000000" w:usb3="00000000" w:csb0="00000093" w:csb1="00000000"/>
  </w:font>
  <w:font w:name="Barlow Semi Condensed SemiBold">
    <w:altName w:val="Calibri"/>
    <w:panose1 w:val="00000706000000000000"/>
    <w:charset w:val="00"/>
    <w:family w:val="auto"/>
    <w:pitch w:val="variable"/>
    <w:sig w:usb0="20000007" w:usb1="00000000" w:usb2="00000000" w:usb3="00000000" w:csb0="00000193" w:csb1="00000000"/>
  </w:font>
  <w:font w:name="Barlow Semi Condensed Medium">
    <w:altName w:val="Calibri"/>
    <w:panose1 w:val="00000606000000000000"/>
    <w:charset w:val="00"/>
    <w:family w:val="auto"/>
    <w:pitch w:val="variable"/>
    <w:sig w:usb0="20000007" w:usb1="00000000"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AB5BF6"/>
    <w:multiLevelType w:val="hybridMultilevel"/>
    <w:tmpl w:val="701C4CD4"/>
    <w:lvl w:ilvl="0" w:tplc="CFBE3AD6">
      <w:numFmt w:val="bullet"/>
      <w:lvlText w:val="-"/>
      <w:lvlJc w:val="left"/>
      <w:pPr>
        <w:ind w:left="720"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38D8059F"/>
    <w:multiLevelType w:val="hybridMultilevel"/>
    <w:tmpl w:val="2182F5E8"/>
    <w:lvl w:ilvl="0" w:tplc="E5220D42">
      <w:numFmt w:val="bullet"/>
      <w:lvlText w:val="-"/>
      <w:lvlJc w:val="left"/>
      <w:pPr>
        <w:ind w:left="720" w:hanging="360"/>
      </w:pPr>
      <w:rPr>
        <w:rFonts w:ascii="Calibri" w:eastAsiaTheme="minorHAnsi" w:hAnsi="Calibri"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456D"/>
    <w:rsid w:val="00002AAB"/>
    <w:rsid w:val="00022908"/>
    <w:rsid w:val="00023364"/>
    <w:rsid w:val="00023D3B"/>
    <w:rsid w:val="000240FC"/>
    <w:rsid w:val="00037633"/>
    <w:rsid w:val="00045A12"/>
    <w:rsid w:val="000677CB"/>
    <w:rsid w:val="00075A2D"/>
    <w:rsid w:val="000814D1"/>
    <w:rsid w:val="00087A9A"/>
    <w:rsid w:val="000938F1"/>
    <w:rsid w:val="0009533D"/>
    <w:rsid w:val="000A400E"/>
    <w:rsid w:val="000B53DF"/>
    <w:rsid w:val="000D0724"/>
    <w:rsid w:val="000F5ADD"/>
    <w:rsid w:val="00124665"/>
    <w:rsid w:val="001953DB"/>
    <w:rsid w:val="001C237A"/>
    <w:rsid w:val="001C6343"/>
    <w:rsid w:val="001E5A88"/>
    <w:rsid w:val="001F3C86"/>
    <w:rsid w:val="001F5C7F"/>
    <w:rsid w:val="00221F41"/>
    <w:rsid w:val="00222871"/>
    <w:rsid w:val="002272A2"/>
    <w:rsid w:val="002337EB"/>
    <w:rsid w:val="00240366"/>
    <w:rsid w:val="002664DC"/>
    <w:rsid w:val="00294C03"/>
    <w:rsid w:val="00297A20"/>
    <w:rsid w:val="002A7A84"/>
    <w:rsid w:val="002B6E27"/>
    <w:rsid w:val="002C5A7B"/>
    <w:rsid w:val="002E2799"/>
    <w:rsid w:val="002F17F8"/>
    <w:rsid w:val="002F307D"/>
    <w:rsid w:val="002F5013"/>
    <w:rsid w:val="00321B8A"/>
    <w:rsid w:val="0032761C"/>
    <w:rsid w:val="00333BCD"/>
    <w:rsid w:val="003403A1"/>
    <w:rsid w:val="00355B1F"/>
    <w:rsid w:val="003618F3"/>
    <w:rsid w:val="0036754F"/>
    <w:rsid w:val="00374B37"/>
    <w:rsid w:val="003752A9"/>
    <w:rsid w:val="00383330"/>
    <w:rsid w:val="00390478"/>
    <w:rsid w:val="00393108"/>
    <w:rsid w:val="003B711D"/>
    <w:rsid w:val="003D3CA0"/>
    <w:rsid w:val="003D53E9"/>
    <w:rsid w:val="003D6D99"/>
    <w:rsid w:val="003E719D"/>
    <w:rsid w:val="003F075E"/>
    <w:rsid w:val="00411A3D"/>
    <w:rsid w:val="00414883"/>
    <w:rsid w:val="00415B4C"/>
    <w:rsid w:val="00416A91"/>
    <w:rsid w:val="004215FA"/>
    <w:rsid w:val="004263A4"/>
    <w:rsid w:val="00435998"/>
    <w:rsid w:val="0044388E"/>
    <w:rsid w:val="0045157D"/>
    <w:rsid w:val="00454BAA"/>
    <w:rsid w:val="00475082"/>
    <w:rsid w:val="004769FE"/>
    <w:rsid w:val="004A2214"/>
    <w:rsid w:val="004B5632"/>
    <w:rsid w:val="004C2A42"/>
    <w:rsid w:val="00535681"/>
    <w:rsid w:val="00535DCF"/>
    <w:rsid w:val="00554D25"/>
    <w:rsid w:val="00555596"/>
    <w:rsid w:val="005803FF"/>
    <w:rsid w:val="005B2A15"/>
    <w:rsid w:val="005D604F"/>
    <w:rsid w:val="00616D17"/>
    <w:rsid w:val="00626F11"/>
    <w:rsid w:val="00633E26"/>
    <w:rsid w:val="006371B9"/>
    <w:rsid w:val="0066320E"/>
    <w:rsid w:val="00664C0F"/>
    <w:rsid w:val="00682848"/>
    <w:rsid w:val="00686342"/>
    <w:rsid w:val="00691782"/>
    <w:rsid w:val="00693B70"/>
    <w:rsid w:val="00693C13"/>
    <w:rsid w:val="00694C96"/>
    <w:rsid w:val="0069771A"/>
    <w:rsid w:val="006F2D88"/>
    <w:rsid w:val="007326FE"/>
    <w:rsid w:val="00741175"/>
    <w:rsid w:val="0074504F"/>
    <w:rsid w:val="007A1741"/>
    <w:rsid w:val="007A5166"/>
    <w:rsid w:val="007A6B23"/>
    <w:rsid w:val="007B3ABD"/>
    <w:rsid w:val="007F3926"/>
    <w:rsid w:val="008124BE"/>
    <w:rsid w:val="00814FD1"/>
    <w:rsid w:val="00816F0D"/>
    <w:rsid w:val="00834153"/>
    <w:rsid w:val="008341EC"/>
    <w:rsid w:val="008401FB"/>
    <w:rsid w:val="0084752C"/>
    <w:rsid w:val="00867C58"/>
    <w:rsid w:val="00877E9D"/>
    <w:rsid w:val="00880423"/>
    <w:rsid w:val="0088133D"/>
    <w:rsid w:val="008B0F2D"/>
    <w:rsid w:val="008B4CF8"/>
    <w:rsid w:val="008C1440"/>
    <w:rsid w:val="008D5EE9"/>
    <w:rsid w:val="00931FD3"/>
    <w:rsid w:val="00943EA7"/>
    <w:rsid w:val="00951031"/>
    <w:rsid w:val="009639B1"/>
    <w:rsid w:val="0098368D"/>
    <w:rsid w:val="0099240C"/>
    <w:rsid w:val="00993FB1"/>
    <w:rsid w:val="00995FEC"/>
    <w:rsid w:val="009B2186"/>
    <w:rsid w:val="009F01D1"/>
    <w:rsid w:val="00A03471"/>
    <w:rsid w:val="00A03FEA"/>
    <w:rsid w:val="00A1466B"/>
    <w:rsid w:val="00A1793F"/>
    <w:rsid w:val="00A17F1A"/>
    <w:rsid w:val="00A263E8"/>
    <w:rsid w:val="00A35995"/>
    <w:rsid w:val="00A454F4"/>
    <w:rsid w:val="00A47EB4"/>
    <w:rsid w:val="00A55EE9"/>
    <w:rsid w:val="00A61543"/>
    <w:rsid w:val="00A63EA2"/>
    <w:rsid w:val="00AA1AF0"/>
    <w:rsid w:val="00AA286F"/>
    <w:rsid w:val="00AA652B"/>
    <w:rsid w:val="00AC4028"/>
    <w:rsid w:val="00AE0CD6"/>
    <w:rsid w:val="00AF10C9"/>
    <w:rsid w:val="00AF4ADA"/>
    <w:rsid w:val="00B27794"/>
    <w:rsid w:val="00B344DB"/>
    <w:rsid w:val="00B4724C"/>
    <w:rsid w:val="00B54AF6"/>
    <w:rsid w:val="00B75290"/>
    <w:rsid w:val="00B775EF"/>
    <w:rsid w:val="00B808C5"/>
    <w:rsid w:val="00B831A5"/>
    <w:rsid w:val="00B84934"/>
    <w:rsid w:val="00B86E57"/>
    <w:rsid w:val="00B912EF"/>
    <w:rsid w:val="00BB4E51"/>
    <w:rsid w:val="00BB608C"/>
    <w:rsid w:val="00BE6170"/>
    <w:rsid w:val="00BE7439"/>
    <w:rsid w:val="00BF205F"/>
    <w:rsid w:val="00C028AE"/>
    <w:rsid w:val="00C21D5E"/>
    <w:rsid w:val="00C33FB4"/>
    <w:rsid w:val="00C3775A"/>
    <w:rsid w:val="00C421D3"/>
    <w:rsid w:val="00C618E6"/>
    <w:rsid w:val="00C813FB"/>
    <w:rsid w:val="00C87CB2"/>
    <w:rsid w:val="00CA4A0C"/>
    <w:rsid w:val="00CD0676"/>
    <w:rsid w:val="00CD456D"/>
    <w:rsid w:val="00CE1B4C"/>
    <w:rsid w:val="00CF0BF7"/>
    <w:rsid w:val="00D15BA0"/>
    <w:rsid w:val="00D33F30"/>
    <w:rsid w:val="00D35BD6"/>
    <w:rsid w:val="00D47FDA"/>
    <w:rsid w:val="00D7153A"/>
    <w:rsid w:val="00D819D2"/>
    <w:rsid w:val="00D82E4C"/>
    <w:rsid w:val="00D91121"/>
    <w:rsid w:val="00DC22AC"/>
    <w:rsid w:val="00DC4ED0"/>
    <w:rsid w:val="00DD3D12"/>
    <w:rsid w:val="00DE310F"/>
    <w:rsid w:val="00E02416"/>
    <w:rsid w:val="00E02EEB"/>
    <w:rsid w:val="00E316B3"/>
    <w:rsid w:val="00E428CB"/>
    <w:rsid w:val="00E43ECE"/>
    <w:rsid w:val="00E54BAB"/>
    <w:rsid w:val="00E660E0"/>
    <w:rsid w:val="00E702B7"/>
    <w:rsid w:val="00E761A1"/>
    <w:rsid w:val="00E82946"/>
    <w:rsid w:val="00E97240"/>
    <w:rsid w:val="00EA28D3"/>
    <w:rsid w:val="00EA4B09"/>
    <w:rsid w:val="00EC6ED0"/>
    <w:rsid w:val="00ED0D68"/>
    <w:rsid w:val="00EE2998"/>
    <w:rsid w:val="00EF7CB0"/>
    <w:rsid w:val="00F01BB3"/>
    <w:rsid w:val="00F05952"/>
    <w:rsid w:val="00F17E6C"/>
    <w:rsid w:val="00F259AA"/>
    <w:rsid w:val="00F435EA"/>
    <w:rsid w:val="00F82CD9"/>
    <w:rsid w:val="00F92484"/>
    <w:rsid w:val="00FA14EC"/>
    <w:rsid w:val="00FA69B9"/>
    <w:rsid w:val="00FB5884"/>
    <w:rsid w:val="00FC12B6"/>
    <w:rsid w:val="00FC2D47"/>
    <w:rsid w:val="00FF3EF8"/>
    <w:rsid w:val="00FF697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D4B19"/>
  <w15:docId w15:val="{2845BBF5-4FD2-4A35-90D5-CEE3676C0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reak-words">
    <w:name w:val="break-words"/>
    <w:basedOn w:val="Absatz-Standardschriftart"/>
    <w:rsid w:val="00CD456D"/>
  </w:style>
  <w:style w:type="character" w:customStyle="1" w:styleId="tlid-translation">
    <w:name w:val="tlid-translation"/>
    <w:basedOn w:val="Absatz-Standardschriftart"/>
    <w:rsid w:val="009B2186"/>
  </w:style>
  <w:style w:type="character" w:styleId="Kommentarzeichen">
    <w:name w:val="annotation reference"/>
    <w:basedOn w:val="Absatz-Standardschriftart"/>
    <w:uiPriority w:val="99"/>
    <w:semiHidden/>
    <w:unhideWhenUsed/>
    <w:rsid w:val="00EA4B09"/>
    <w:rPr>
      <w:sz w:val="16"/>
      <w:szCs w:val="16"/>
    </w:rPr>
  </w:style>
  <w:style w:type="paragraph" w:styleId="Kommentartext">
    <w:name w:val="annotation text"/>
    <w:basedOn w:val="Standard"/>
    <w:link w:val="KommentartextZchn"/>
    <w:uiPriority w:val="99"/>
    <w:semiHidden/>
    <w:unhideWhenUsed/>
    <w:rsid w:val="00EA4B0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A4B09"/>
    <w:rPr>
      <w:sz w:val="20"/>
      <w:szCs w:val="20"/>
    </w:rPr>
  </w:style>
  <w:style w:type="paragraph" w:styleId="Kommentarthema">
    <w:name w:val="annotation subject"/>
    <w:basedOn w:val="Kommentartext"/>
    <w:next w:val="Kommentartext"/>
    <w:link w:val="KommentarthemaZchn"/>
    <w:uiPriority w:val="99"/>
    <w:semiHidden/>
    <w:unhideWhenUsed/>
    <w:rsid w:val="00EA4B09"/>
    <w:rPr>
      <w:b/>
      <w:bCs/>
    </w:rPr>
  </w:style>
  <w:style w:type="character" w:customStyle="1" w:styleId="KommentarthemaZchn">
    <w:name w:val="Kommentarthema Zchn"/>
    <w:basedOn w:val="KommentartextZchn"/>
    <w:link w:val="Kommentarthema"/>
    <w:uiPriority w:val="99"/>
    <w:semiHidden/>
    <w:rsid w:val="00EA4B09"/>
    <w:rPr>
      <w:b/>
      <w:bCs/>
      <w:sz w:val="20"/>
      <w:szCs w:val="20"/>
    </w:rPr>
  </w:style>
  <w:style w:type="paragraph" w:styleId="Sprechblasentext">
    <w:name w:val="Balloon Text"/>
    <w:basedOn w:val="Standard"/>
    <w:link w:val="SprechblasentextZchn"/>
    <w:uiPriority w:val="99"/>
    <w:semiHidden/>
    <w:unhideWhenUsed/>
    <w:rsid w:val="00EA4B0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A4B09"/>
    <w:rPr>
      <w:rFonts w:ascii="Tahoma" w:hAnsi="Tahoma" w:cs="Tahoma"/>
      <w:sz w:val="16"/>
      <w:szCs w:val="16"/>
    </w:rPr>
  </w:style>
  <w:style w:type="paragraph" w:styleId="Listenabsatz">
    <w:name w:val="List Paragraph"/>
    <w:basedOn w:val="Standard"/>
    <w:uiPriority w:val="34"/>
    <w:qFormat/>
    <w:rsid w:val="00222871"/>
    <w:pPr>
      <w:ind w:left="720"/>
      <w:contextualSpacing/>
    </w:pPr>
  </w:style>
  <w:style w:type="character" w:styleId="Hyperlink">
    <w:name w:val="Hyperlink"/>
    <w:basedOn w:val="Absatz-Standardschriftart"/>
    <w:uiPriority w:val="99"/>
    <w:unhideWhenUsed/>
    <w:rsid w:val="004B5632"/>
    <w:rPr>
      <w:color w:val="0000FF" w:themeColor="hyperlink"/>
      <w:u w:val="single"/>
    </w:rPr>
  </w:style>
  <w:style w:type="character" w:styleId="BesuchterLink">
    <w:name w:val="FollowedHyperlink"/>
    <w:basedOn w:val="Absatz-Standardschriftart"/>
    <w:uiPriority w:val="99"/>
    <w:semiHidden/>
    <w:unhideWhenUsed/>
    <w:rsid w:val="008D5EE9"/>
    <w:rPr>
      <w:color w:val="800080" w:themeColor="followedHyperlink"/>
      <w:u w:val="single"/>
    </w:rPr>
  </w:style>
  <w:style w:type="character" w:styleId="NichtaufgelsteErwhnung">
    <w:name w:val="Unresolved Mention"/>
    <w:basedOn w:val="Absatz-Standardschriftart"/>
    <w:uiPriority w:val="99"/>
    <w:semiHidden/>
    <w:unhideWhenUsed/>
    <w:rsid w:val="000D0724"/>
    <w:rPr>
      <w:color w:val="605E5C"/>
      <w:shd w:val="clear" w:color="auto" w:fill="E1DFDD"/>
    </w:rPr>
  </w:style>
  <w:style w:type="paragraph" w:customStyle="1" w:styleId="CorpsA">
    <w:name w:val="Corps A"/>
    <w:rsid w:val="00A61543"/>
    <w:pPr>
      <w:pBdr>
        <w:top w:val="nil"/>
        <w:left w:val="nil"/>
        <w:bottom w:val="nil"/>
        <w:right w:val="nil"/>
        <w:between w:val="nil"/>
        <w:bar w:val="nil"/>
      </w:pBdr>
      <w:spacing w:after="0" w:line="240" w:lineRule="auto"/>
    </w:pPr>
    <w:rPr>
      <w:rFonts w:ascii="Calibri" w:eastAsia="Calibri" w:hAnsi="Calibri" w:cs="Calibri"/>
      <w:color w:val="000000"/>
      <w:sz w:val="24"/>
      <w:szCs w:val="24"/>
      <w:u w:color="000000"/>
      <w:bdr w:val="nil"/>
      <w:lang w:val="en-US"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7209697">
      <w:bodyDiv w:val="1"/>
      <w:marLeft w:val="0"/>
      <w:marRight w:val="0"/>
      <w:marTop w:val="0"/>
      <w:marBottom w:val="0"/>
      <w:divBdr>
        <w:top w:val="none" w:sz="0" w:space="0" w:color="auto"/>
        <w:left w:val="none" w:sz="0" w:space="0" w:color="auto"/>
        <w:bottom w:val="none" w:sz="0" w:space="0" w:color="auto"/>
        <w:right w:val="none" w:sz="0" w:space="0" w:color="auto"/>
      </w:divBdr>
      <w:divsChild>
        <w:div w:id="200835905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ccor.com/paccor-care-strategy"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BB54E8-254D-46C7-B81D-1C768804F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379</Words>
  <Characters>2389</Characters>
  <Application>Microsoft Office Word</Application>
  <DocSecurity>0</DocSecurity>
  <Lines>19</Lines>
  <Paragraphs>5</Paragraphs>
  <ScaleCrop>false</ScaleCrop>
  <HeadingPairs>
    <vt:vector size="4" baseType="variant">
      <vt:variant>
        <vt:lpstr>Titel</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Malgorzata Andrjanczyk</dc:creator>
  <cp:lastModifiedBy>Galben, Gabriela</cp:lastModifiedBy>
  <cp:revision>24</cp:revision>
  <dcterms:created xsi:type="dcterms:W3CDTF">2020-09-09T09:24:00Z</dcterms:created>
  <dcterms:modified xsi:type="dcterms:W3CDTF">2021-03-25T13:14:00Z</dcterms:modified>
</cp:coreProperties>
</file>