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474FEC33" w:rsidR="00D657F0" w:rsidRPr="00E87498" w:rsidRDefault="00D62DF8" w:rsidP="005E7182">
      <w:pPr>
        <w:pStyle w:val="CorpsA"/>
        <w:ind w:hanging="1417"/>
        <w:rPr>
          <w:rFonts w:ascii="Barlow Semi Condensed" w:eastAsia="Segoe UI" w:hAnsi="Barlow Semi Condensed" w:cs="Segoe UI"/>
          <w:sz w:val="21"/>
          <w:szCs w:val="21"/>
        </w:rPr>
      </w:pPr>
      <w:r>
        <w:rPr>
          <w:noProof/>
        </w:rPr>
        <w:drawing>
          <wp:anchor distT="0" distB="0" distL="114300" distR="114300" simplePos="0" relativeHeight="251658240" behindDoc="1" locked="0" layoutInCell="1" allowOverlap="1" wp14:anchorId="65D0965F" wp14:editId="77472B26">
            <wp:simplePos x="0" y="0"/>
            <wp:positionH relativeFrom="page">
              <wp:align>left</wp:align>
            </wp:positionH>
            <wp:positionV relativeFrom="paragraph">
              <wp:posOffset>-1785620</wp:posOffset>
            </wp:positionV>
            <wp:extent cx="7839075" cy="5518416"/>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9075" cy="5518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192C" w14:textId="5F2D02AE" w:rsidR="00276AF2" w:rsidRDefault="00276AF2">
      <w:pPr>
        <w:pStyle w:val="CorpsA"/>
        <w:rPr>
          <w:rFonts w:ascii="Barlow Semi Condensed" w:eastAsia="Segoe UI" w:hAnsi="Barlow Semi Condensed" w:cs="Segoe UI"/>
          <w:sz w:val="21"/>
          <w:szCs w:val="21"/>
        </w:rPr>
      </w:pP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7D34336F" w14:textId="77777777" w:rsidR="00D62DF8" w:rsidRDefault="00D62DF8">
      <w:pPr>
        <w:pStyle w:val="CorpsA"/>
        <w:rPr>
          <w:rFonts w:ascii="Barlow Semi Condensed" w:eastAsia="Segoe UI" w:hAnsi="Barlow Semi Condensed" w:cs="Segoe UI"/>
          <w:sz w:val="21"/>
          <w:szCs w:val="21"/>
        </w:rPr>
      </w:pPr>
    </w:p>
    <w:p w14:paraId="3F072670" w14:textId="77777777" w:rsidR="00D62DF8" w:rsidRDefault="00D62DF8">
      <w:pPr>
        <w:pStyle w:val="CorpsA"/>
        <w:rPr>
          <w:rFonts w:ascii="Barlow Semi Condensed" w:eastAsia="Segoe UI" w:hAnsi="Barlow Semi Condensed" w:cs="Segoe UI"/>
          <w:sz w:val="21"/>
          <w:szCs w:val="21"/>
        </w:rPr>
      </w:pPr>
    </w:p>
    <w:p w14:paraId="7956944E" w14:textId="77777777" w:rsidR="00D62DF8" w:rsidRDefault="00D62DF8">
      <w:pPr>
        <w:pStyle w:val="CorpsA"/>
        <w:rPr>
          <w:rFonts w:ascii="Barlow Semi Condensed" w:eastAsia="Segoe UI" w:hAnsi="Barlow Semi Condensed" w:cs="Segoe UI"/>
          <w:sz w:val="21"/>
          <w:szCs w:val="21"/>
        </w:rPr>
      </w:pPr>
    </w:p>
    <w:p w14:paraId="39804391" w14:textId="77777777" w:rsidR="00D62DF8" w:rsidRDefault="00D62DF8">
      <w:pPr>
        <w:pStyle w:val="CorpsA"/>
        <w:rPr>
          <w:rFonts w:ascii="Barlow Semi Condensed" w:eastAsia="Segoe UI" w:hAnsi="Barlow Semi Condensed" w:cs="Segoe UI"/>
          <w:sz w:val="21"/>
          <w:szCs w:val="21"/>
        </w:rPr>
      </w:pPr>
    </w:p>
    <w:p w14:paraId="6CFF16AF" w14:textId="77777777" w:rsidR="00D62DF8" w:rsidRDefault="00D62DF8">
      <w:pPr>
        <w:pStyle w:val="CorpsA"/>
        <w:rPr>
          <w:rFonts w:ascii="Barlow Semi Condensed" w:eastAsia="Segoe UI" w:hAnsi="Barlow Semi Condensed" w:cs="Segoe UI"/>
          <w:sz w:val="21"/>
          <w:szCs w:val="21"/>
        </w:rPr>
      </w:pPr>
    </w:p>
    <w:p w14:paraId="71AD7F10" w14:textId="7A097FC6" w:rsidR="00A45720" w:rsidRPr="00E87498" w:rsidRDefault="00D5712C">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Ma</w:t>
      </w:r>
      <w:r w:rsidR="00D62DF8">
        <w:rPr>
          <w:rFonts w:ascii="Barlow Semi Condensed" w:eastAsia="Segoe UI" w:hAnsi="Barlow Semi Condensed" w:cs="Segoe UI"/>
          <w:sz w:val="21"/>
          <w:szCs w:val="21"/>
        </w:rPr>
        <w:t>y 14</w:t>
      </w:r>
      <w:r w:rsidR="00D62DF8" w:rsidRPr="00D62DF8">
        <w:rPr>
          <w:rFonts w:ascii="Barlow Semi Condensed" w:eastAsia="Segoe UI" w:hAnsi="Barlow Semi Condensed" w:cs="Segoe UI"/>
          <w:sz w:val="21"/>
          <w:szCs w:val="21"/>
          <w:vertAlign w:val="superscript"/>
        </w:rPr>
        <w:t>th</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sidR="00D62DF8">
        <w:rPr>
          <w:rFonts w:ascii="Barlow Semi Condensed" w:eastAsia="Segoe UI" w:hAnsi="Barlow Semi Condensed" w:cs="Segoe UI"/>
          <w:sz w:val="21"/>
          <w:szCs w:val="21"/>
        </w:rPr>
        <w:t>0</w:t>
      </w:r>
    </w:p>
    <w:p w14:paraId="27F08B57" w14:textId="0438D11D" w:rsidR="00A45720" w:rsidRPr="00E87498" w:rsidRDefault="00A45720">
      <w:pPr>
        <w:pStyle w:val="CorpsA"/>
        <w:rPr>
          <w:rFonts w:ascii="Barlow Semi Condensed" w:eastAsia="Segoe UI" w:hAnsi="Barlow Semi Condensed" w:cs="Segoe UI"/>
          <w:sz w:val="21"/>
          <w:szCs w:val="21"/>
        </w:rPr>
      </w:pPr>
    </w:p>
    <w:p w14:paraId="521E4C44" w14:textId="559E38E0" w:rsidR="00A45720" w:rsidRPr="00B64FB9" w:rsidRDefault="00AD4273" w:rsidP="00853BA6">
      <w:pPr>
        <w:pStyle w:val="CorpsA"/>
        <w:spacing w:line="480" w:lineRule="exact"/>
        <w:rPr>
          <w:rFonts w:ascii="Poppins Regular" w:eastAsia="Segoe UI" w:hAnsi="Poppins Regular" w:cs="Poppins"/>
          <w:color w:val="EA4F06"/>
          <w:spacing w:val="20"/>
          <w:sz w:val="44"/>
          <w:szCs w:val="44"/>
          <w:u w:color="EA4F06"/>
          <w:lang w:val="en-GB"/>
        </w:rPr>
      </w:pPr>
      <w:r w:rsidRPr="00B64FB9">
        <w:rPr>
          <w:rFonts w:ascii="Poppins Regular" w:eastAsia="Segoe UI" w:hAnsi="Poppins Regular" w:cs="Poppins"/>
          <w:color w:val="EA4F06"/>
          <w:spacing w:val="20"/>
          <w:sz w:val="44"/>
          <w:szCs w:val="44"/>
          <w:u w:color="EA4F06"/>
        </w:rPr>
        <w:t>CORONAVIRUS’ BUSINESS IMPACT</w:t>
      </w:r>
    </w:p>
    <w:p w14:paraId="6F60A75D" w14:textId="04E68DE4" w:rsidR="00A45720" w:rsidRPr="00E87498" w:rsidRDefault="00A45720">
      <w:pPr>
        <w:pStyle w:val="CorpsA"/>
        <w:jc w:val="both"/>
        <w:rPr>
          <w:rFonts w:ascii="Barlow Semi Condensed" w:hAnsi="Barlow Semi Condensed"/>
          <w:i/>
          <w:iCs/>
          <w:sz w:val="21"/>
          <w:szCs w:val="21"/>
        </w:rPr>
      </w:pPr>
    </w:p>
    <w:p w14:paraId="6F203161" w14:textId="77777777" w:rsidR="00AD4273" w:rsidRPr="00C37802" w:rsidRDefault="003567E1" w:rsidP="00AD4273">
      <w:pPr>
        <w:pStyle w:val="CorpsA"/>
        <w:spacing w:line="260" w:lineRule="exact"/>
        <w:jc w:val="both"/>
        <w:rPr>
          <w:rFonts w:ascii="Barlow Semi Condensed SemiBold" w:eastAsia="Segoe UI" w:hAnsi="Barlow Semi Condensed SemiBold" w:cs="Segoe UI"/>
          <w:i/>
          <w:iCs/>
          <w:sz w:val="22"/>
          <w:szCs w:val="22"/>
          <w:lang w:val="en-GB"/>
        </w:rPr>
      </w:pPr>
      <w:r w:rsidRPr="00C37802">
        <w:rPr>
          <w:rFonts w:ascii="Barlow Semi Condensed SemiBold" w:eastAsia="Segoe UI" w:hAnsi="Barlow Semi Condensed SemiBold" w:cs="Segoe UI"/>
          <w:i/>
          <w:iCs/>
          <w:sz w:val="22"/>
          <w:szCs w:val="22"/>
          <w:lang w:val="en-GB"/>
        </w:rPr>
        <w:br/>
      </w:r>
      <w:r w:rsidR="00AD4273" w:rsidRPr="00C37802">
        <w:rPr>
          <w:rFonts w:ascii="Barlow Semi Condensed SemiBold" w:eastAsia="Segoe UI" w:hAnsi="Barlow Semi Condensed SemiBold" w:cs="Segoe UI"/>
          <w:i/>
          <w:iCs/>
          <w:sz w:val="22"/>
          <w:szCs w:val="22"/>
          <w:lang w:val="en-GB"/>
        </w:rPr>
        <w:t>The outbreak of COVID-19 has had increasing implications on the global economy, hundreds of millions of individual companies, and over one fourth of the global population. What conclusions could businesses and manufacturers like PACCOR take from these turbulent and exceptional times?</w:t>
      </w:r>
    </w:p>
    <w:p w14:paraId="41133C84" w14:textId="77777777" w:rsidR="00AD4273" w:rsidRPr="00AD4273" w:rsidRDefault="00AD4273" w:rsidP="00AD4273">
      <w:pPr>
        <w:pStyle w:val="CorpsA"/>
        <w:spacing w:line="260" w:lineRule="exact"/>
        <w:jc w:val="both"/>
        <w:rPr>
          <w:rFonts w:ascii="Barlow Semi Condensed" w:eastAsia="Segoe UI" w:hAnsi="Barlow Semi Condensed" w:cs="Segoe UI"/>
          <w:i/>
          <w:iCs/>
          <w:sz w:val="22"/>
          <w:szCs w:val="22"/>
          <w:lang w:val="en-GB"/>
        </w:rPr>
      </w:pPr>
    </w:p>
    <w:p w14:paraId="1A056B8C" w14:textId="77777777"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r w:rsidRPr="00BB3192">
        <w:rPr>
          <w:rFonts w:ascii="Barlow Semi Condensed" w:eastAsia="Segoe UI" w:hAnsi="Barlow Semi Condensed" w:cs="Segoe UI"/>
          <w:sz w:val="21"/>
          <w:szCs w:val="21"/>
          <w:lang w:val="en-GB"/>
        </w:rPr>
        <w:t>The pandemic continues to spread worldwide and almost every nation has reported thousands or even hundreds of thousands of cases. But in many countries, and largely in Europe, after 2 months of fighting, lockdowns, and overwhelming chaos, the situation is beginning to slowly normalize, mainly due to the decrease in new cases. That situation has allowed governments to gradually lift restrictions, re-open their economies and return to normality.</w:t>
      </w:r>
    </w:p>
    <w:p w14:paraId="5CFB9A4C" w14:textId="77777777" w:rsidR="00AD4273" w:rsidRPr="00AD4273" w:rsidRDefault="00AD4273" w:rsidP="00AD4273">
      <w:pPr>
        <w:pStyle w:val="CorpsA"/>
        <w:spacing w:line="260" w:lineRule="exact"/>
        <w:jc w:val="both"/>
        <w:rPr>
          <w:rFonts w:ascii="Barlow Semi Condensed" w:eastAsia="Segoe UI" w:hAnsi="Barlow Semi Condensed" w:cs="Segoe UI"/>
          <w:i/>
          <w:iCs/>
          <w:sz w:val="22"/>
          <w:szCs w:val="22"/>
          <w:lang w:val="en-GB"/>
        </w:rPr>
      </w:pPr>
    </w:p>
    <w:p w14:paraId="3B5B378B" w14:textId="77777777" w:rsidR="00AD4273" w:rsidRPr="00AD4273" w:rsidRDefault="00AD4273" w:rsidP="00AD4273">
      <w:pPr>
        <w:pStyle w:val="CorpsA"/>
        <w:spacing w:line="260" w:lineRule="exact"/>
        <w:jc w:val="both"/>
        <w:rPr>
          <w:rFonts w:ascii="Barlow Semi Condensed" w:eastAsia="Segoe UI" w:hAnsi="Barlow Semi Condensed" w:cs="Segoe UI"/>
          <w:i/>
          <w:iCs/>
          <w:sz w:val="22"/>
          <w:szCs w:val="22"/>
          <w:lang w:val="en-GB"/>
        </w:rPr>
      </w:pPr>
    </w:p>
    <w:p w14:paraId="356E927C" w14:textId="77777777" w:rsidR="00AD4273" w:rsidRPr="005B5802" w:rsidRDefault="00AD4273" w:rsidP="00AD4273">
      <w:pPr>
        <w:pStyle w:val="CorpsA"/>
        <w:spacing w:line="260" w:lineRule="exact"/>
        <w:jc w:val="both"/>
        <w:rPr>
          <w:rFonts w:ascii="Barlow Semi Condensed SemiBold" w:eastAsia="Segoe UI" w:hAnsi="Barlow Semi Condensed SemiBold" w:cs="Segoe UI"/>
          <w:sz w:val="22"/>
          <w:szCs w:val="22"/>
          <w:lang w:val="en-GB"/>
        </w:rPr>
      </w:pPr>
      <w:r w:rsidRPr="005B5802">
        <w:rPr>
          <w:rFonts w:ascii="Barlow Semi Condensed SemiBold" w:eastAsia="Segoe UI" w:hAnsi="Barlow Semi Condensed SemiBold" w:cs="Segoe UI"/>
          <w:sz w:val="22"/>
          <w:szCs w:val="22"/>
          <w:lang w:val="en-GB"/>
        </w:rPr>
        <w:t>BUSINESS PERSPECTIVE</w:t>
      </w:r>
    </w:p>
    <w:p w14:paraId="5497BC02" w14:textId="77777777" w:rsidR="009348D2" w:rsidRDefault="009348D2" w:rsidP="00AD4273">
      <w:pPr>
        <w:pStyle w:val="CorpsA"/>
        <w:spacing w:line="260" w:lineRule="exact"/>
        <w:jc w:val="both"/>
        <w:rPr>
          <w:rFonts w:ascii="Barlow Semi Condensed" w:eastAsia="Segoe UI" w:hAnsi="Barlow Semi Condensed" w:cs="Segoe UI"/>
          <w:sz w:val="22"/>
          <w:szCs w:val="22"/>
          <w:lang w:val="en-GB"/>
        </w:rPr>
      </w:pPr>
    </w:p>
    <w:p w14:paraId="6DF6615B" w14:textId="6121466D"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r w:rsidRPr="00BB3192">
        <w:rPr>
          <w:rFonts w:ascii="Barlow Semi Condensed" w:eastAsia="Segoe UI" w:hAnsi="Barlow Semi Condensed" w:cs="Segoe UI"/>
          <w:sz w:val="21"/>
          <w:szCs w:val="21"/>
          <w:lang w:val="en-GB"/>
        </w:rPr>
        <w:t xml:space="preserve">The last 8 weeks were both unexpected and hard to handle for most companies globally. Some sectors have already suffered significantly, and some will in the months to come. </w:t>
      </w:r>
      <w:proofErr w:type="gramStart"/>
      <w:r w:rsidRPr="00BB3192">
        <w:rPr>
          <w:rFonts w:ascii="Barlow Semi Condensed" w:eastAsia="Segoe UI" w:hAnsi="Barlow Semi Condensed" w:cs="Segoe UI"/>
          <w:sz w:val="21"/>
          <w:szCs w:val="21"/>
          <w:lang w:val="en-GB"/>
        </w:rPr>
        <w:t>Taking into account</w:t>
      </w:r>
      <w:proofErr w:type="gramEnd"/>
      <w:r w:rsidRPr="00BB3192">
        <w:rPr>
          <w:rFonts w:ascii="Barlow Semi Condensed" w:eastAsia="Segoe UI" w:hAnsi="Barlow Semi Condensed" w:cs="Segoe UI"/>
          <w:sz w:val="21"/>
          <w:szCs w:val="21"/>
          <w:lang w:val="en-GB"/>
        </w:rPr>
        <w:t xml:space="preserve"> all current circumstances, the come back to business as usual is bumpy and there is still a long way to go. But for some companies, including PACCOR, these demanding times can allow organizations to unite and strengthen.</w:t>
      </w:r>
    </w:p>
    <w:p w14:paraId="2001D6BF" w14:textId="77777777"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p>
    <w:p w14:paraId="01982C71" w14:textId="77777777"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proofErr w:type="gramStart"/>
      <w:r w:rsidRPr="00BB3192">
        <w:rPr>
          <w:rFonts w:ascii="Barlow Semi Condensed" w:eastAsia="Segoe UI" w:hAnsi="Barlow Semi Condensed" w:cs="Segoe UI"/>
          <w:sz w:val="21"/>
          <w:szCs w:val="21"/>
          <w:lang w:val="en-GB"/>
        </w:rPr>
        <w:t>Despite the fact that</w:t>
      </w:r>
      <w:proofErr w:type="gramEnd"/>
      <w:r w:rsidRPr="00BB3192">
        <w:rPr>
          <w:rFonts w:ascii="Barlow Semi Condensed" w:eastAsia="Segoe UI" w:hAnsi="Barlow Semi Condensed" w:cs="Segoe UI"/>
          <w:sz w:val="21"/>
          <w:szCs w:val="21"/>
          <w:lang w:val="en-GB"/>
        </w:rPr>
        <w:t xml:space="preserve"> the economy will not return to the state before the pandemic soon, we have tuned into this situation together with all our stakeholders. – said Mr. Andreas </w:t>
      </w:r>
      <w:proofErr w:type="spellStart"/>
      <w:r w:rsidRPr="00BB3192">
        <w:rPr>
          <w:rFonts w:ascii="Barlow Semi Condensed" w:eastAsia="Segoe UI" w:hAnsi="Barlow Semi Condensed" w:cs="Segoe UI"/>
          <w:sz w:val="21"/>
          <w:szCs w:val="21"/>
          <w:lang w:val="en-GB"/>
        </w:rPr>
        <w:t>Schütte</w:t>
      </w:r>
      <w:proofErr w:type="spellEnd"/>
      <w:r w:rsidRPr="00BB3192">
        <w:rPr>
          <w:rFonts w:ascii="Barlow Semi Condensed" w:eastAsia="Segoe UI" w:hAnsi="Barlow Semi Condensed" w:cs="Segoe UI"/>
          <w:sz w:val="21"/>
          <w:szCs w:val="21"/>
          <w:lang w:val="en-GB"/>
        </w:rPr>
        <w:t>, the PACCOR’s CEO. – Taking care of them, i.e. our employees, local communities, protecting customer’s interests, and cooperating responsibly with our suppliers in these challenging times will allow us to continue business in a sustainable way. – added the Head of PACCOR.</w:t>
      </w:r>
    </w:p>
    <w:p w14:paraId="45ED905D" w14:textId="77777777"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p>
    <w:p w14:paraId="45C82B29" w14:textId="77777777"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r w:rsidRPr="00BB3192">
        <w:rPr>
          <w:rFonts w:ascii="Barlow Semi Condensed" w:eastAsia="Segoe UI" w:hAnsi="Barlow Semi Condensed" w:cs="Segoe UI"/>
          <w:sz w:val="21"/>
          <w:szCs w:val="21"/>
          <w:lang w:val="en-GB"/>
        </w:rPr>
        <w:lastRenderedPageBreak/>
        <w:t>PACCOR Group has been able to operate and provide deliveries to customers, with a focus on essential sectors like the food industry and households, thanks to their well-coordinated and committed teams. All company plants have constantly manufactured products without compromising the health and safety of their employees. Additionally, the company has also supported staff facing extraordinary challenges due to the closing of kindergartens and schools with home office and special change patterns for collaborators in production halls. Although hygiene standards have always been high in the Group, the additional efforts of local teams ensured a controlled environment in all sixteen factories in Europe and the United States.</w:t>
      </w:r>
    </w:p>
    <w:p w14:paraId="2B2C8E00" w14:textId="77777777" w:rsidR="00AD4273" w:rsidRPr="009F0AA5" w:rsidRDefault="00AD4273" w:rsidP="00AD4273">
      <w:pPr>
        <w:pStyle w:val="CorpsA"/>
        <w:spacing w:line="260" w:lineRule="exact"/>
        <w:jc w:val="both"/>
        <w:rPr>
          <w:rFonts w:ascii="Barlow Semi Condensed" w:eastAsia="Segoe UI" w:hAnsi="Barlow Semi Condensed" w:cs="Segoe UI"/>
          <w:sz w:val="22"/>
          <w:szCs w:val="22"/>
          <w:lang w:val="en-GB"/>
        </w:rPr>
      </w:pPr>
      <w:r w:rsidRPr="009F0AA5">
        <w:rPr>
          <w:rFonts w:ascii="Barlow Semi Condensed" w:eastAsia="Segoe UI" w:hAnsi="Barlow Semi Condensed" w:cs="Segoe UI"/>
          <w:sz w:val="22"/>
          <w:szCs w:val="22"/>
          <w:lang w:val="en-GB"/>
        </w:rPr>
        <w:t xml:space="preserve"> </w:t>
      </w:r>
    </w:p>
    <w:p w14:paraId="67506220" w14:textId="77777777" w:rsidR="00AD4273" w:rsidRPr="009F0AA5" w:rsidRDefault="00AD4273" w:rsidP="00AD4273">
      <w:pPr>
        <w:pStyle w:val="CorpsA"/>
        <w:spacing w:line="260" w:lineRule="exact"/>
        <w:jc w:val="both"/>
        <w:rPr>
          <w:rFonts w:ascii="Barlow Semi Condensed" w:eastAsia="Segoe UI" w:hAnsi="Barlow Semi Condensed" w:cs="Segoe UI"/>
          <w:sz w:val="22"/>
          <w:szCs w:val="22"/>
          <w:lang w:val="en-GB"/>
        </w:rPr>
      </w:pPr>
    </w:p>
    <w:p w14:paraId="11D15472" w14:textId="77777777" w:rsidR="00AD4273" w:rsidRPr="007B78E0" w:rsidRDefault="00AD4273" w:rsidP="00AD4273">
      <w:pPr>
        <w:pStyle w:val="CorpsA"/>
        <w:spacing w:line="260" w:lineRule="exact"/>
        <w:jc w:val="both"/>
        <w:rPr>
          <w:rFonts w:ascii="Barlow Semi Condensed SemiBold" w:eastAsia="Segoe UI" w:hAnsi="Barlow Semi Condensed SemiBold" w:cs="Segoe UI"/>
          <w:sz w:val="22"/>
          <w:szCs w:val="22"/>
          <w:lang w:val="en-GB"/>
        </w:rPr>
      </w:pPr>
      <w:r w:rsidRPr="007B78E0">
        <w:rPr>
          <w:rFonts w:ascii="Barlow Semi Condensed SemiBold" w:eastAsia="Segoe UI" w:hAnsi="Barlow Semi Condensed SemiBold" w:cs="Segoe UI"/>
          <w:sz w:val="22"/>
          <w:szCs w:val="22"/>
          <w:lang w:val="en-GB"/>
        </w:rPr>
        <w:t>NEW STRATEGY</w:t>
      </w:r>
    </w:p>
    <w:p w14:paraId="72EED4DB" w14:textId="77777777" w:rsidR="007B78E0" w:rsidRDefault="007B78E0" w:rsidP="00AD4273">
      <w:pPr>
        <w:pStyle w:val="CorpsA"/>
        <w:spacing w:line="260" w:lineRule="exact"/>
        <w:jc w:val="both"/>
        <w:rPr>
          <w:rFonts w:ascii="Barlow Semi Condensed" w:eastAsia="Segoe UI" w:hAnsi="Barlow Semi Condensed" w:cs="Segoe UI"/>
          <w:sz w:val="22"/>
          <w:szCs w:val="22"/>
          <w:lang w:val="en-GB"/>
        </w:rPr>
      </w:pPr>
    </w:p>
    <w:p w14:paraId="26A165B1" w14:textId="5C146E98"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r w:rsidRPr="00BB3192">
        <w:rPr>
          <w:rFonts w:ascii="Barlow Semi Condensed" w:eastAsia="Segoe UI" w:hAnsi="Barlow Semi Condensed" w:cs="Segoe UI"/>
          <w:sz w:val="21"/>
          <w:szCs w:val="21"/>
          <w:lang w:val="en-GB"/>
        </w:rPr>
        <w:t>PACCOR’s business DNA is based on continuous learning and development of the company and products. The pandemic has allowed them to test procedures, developed new processes, and incorporate results into the organization, in case similar circumstances impact the economy once again.</w:t>
      </w:r>
    </w:p>
    <w:p w14:paraId="18C70DB2" w14:textId="77777777"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p>
    <w:p w14:paraId="276529B3" w14:textId="77777777"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r w:rsidRPr="00BB3192">
        <w:rPr>
          <w:rFonts w:ascii="Barlow Semi Condensed" w:eastAsia="Segoe UI" w:hAnsi="Barlow Semi Condensed" w:cs="Segoe UI"/>
          <w:sz w:val="21"/>
          <w:szCs w:val="21"/>
          <w:lang w:val="en-GB"/>
        </w:rPr>
        <w:t xml:space="preserve">The company’s business approach also manifests in permanent work on improvements in sustainable plastic packaging products. New material solutions have been identified that will be further tested in normal production. In addition, positive results have come from PACCOR’s partnership with </w:t>
      </w:r>
      <w:proofErr w:type="spellStart"/>
      <w:r w:rsidRPr="00BB3192">
        <w:rPr>
          <w:rFonts w:ascii="Barlow Semi Condensed" w:eastAsia="Segoe UI" w:hAnsi="Barlow Semi Condensed" w:cs="Segoe UI"/>
          <w:sz w:val="21"/>
          <w:szCs w:val="21"/>
          <w:lang w:val="en-GB"/>
        </w:rPr>
        <w:t>Digimarc</w:t>
      </w:r>
      <w:proofErr w:type="spellEnd"/>
      <w:r w:rsidRPr="00BB3192">
        <w:rPr>
          <w:rFonts w:ascii="Barlow Semi Condensed" w:eastAsia="Segoe UI" w:hAnsi="Barlow Semi Condensed" w:cs="Segoe UI"/>
          <w:sz w:val="21"/>
          <w:szCs w:val="21"/>
          <w:lang w:val="en-GB"/>
        </w:rPr>
        <w:t xml:space="preserve"> in relation to the deployment of digital watermarks to improve the detection and sorting of plastics by up to 100 percent, </w:t>
      </w:r>
      <w:proofErr w:type="spellStart"/>
      <w:r w:rsidRPr="00BB3192">
        <w:rPr>
          <w:rFonts w:ascii="Barlow Semi Condensed" w:eastAsia="Segoe UI" w:hAnsi="Barlow Semi Condensed" w:cs="Segoe UI"/>
          <w:sz w:val="21"/>
          <w:szCs w:val="21"/>
          <w:lang w:val="en-GB"/>
        </w:rPr>
        <w:t>e.g</w:t>
      </w:r>
      <w:proofErr w:type="spellEnd"/>
      <w:r w:rsidRPr="00BB3192">
        <w:rPr>
          <w:rFonts w:ascii="Barlow Semi Condensed" w:eastAsia="Segoe UI" w:hAnsi="Barlow Semi Condensed" w:cs="Segoe UI"/>
          <w:sz w:val="21"/>
          <w:szCs w:val="21"/>
          <w:lang w:val="en-GB"/>
        </w:rPr>
        <w:t xml:space="preserve"> for PET trays.</w:t>
      </w:r>
    </w:p>
    <w:p w14:paraId="6EFD8F2B" w14:textId="77777777" w:rsidR="00AD4273" w:rsidRPr="00BB3192" w:rsidRDefault="00AD4273" w:rsidP="00BB3192">
      <w:pPr>
        <w:pStyle w:val="CorpsA"/>
        <w:spacing w:line="250" w:lineRule="exact"/>
        <w:jc w:val="both"/>
        <w:rPr>
          <w:rFonts w:ascii="Barlow Semi Condensed" w:eastAsia="Segoe UI" w:hAnsi="Barlow Semi Condensed" w:cs="Segoe UI"/>
          <w:sz w:val="21"/>
          <w:szCs w:val="21"/>
          <w:lang w:val="en-GB"/>
        </w:rPr>
      </w:pPr>
    </w:p>
    <w:p w14:paraId="6992E710" w14:textId="45E6AAC2" w:rsidR="002C7167" w:rsidRPr="00BB3192" w:rsidRDefault="00AD4273" w:rsidP="00BB3192">
      <w:pPr>
        <w:pStyle w:val="CorpsA"/>
        <w:spacing w:line="250" w:lineRule="exact"/>
        <w:jc w:val="both"/>
        <w:rPr>
          <w:rFonts w:ascii="Barlow Semi Condensed" w:eastAsia="Segoe UI" w:hAnsi="Barlow Semi Condensed" w:cs="Segoe UI"/>
          <w:sz w:val="21"/>
          <w:szCs w:val="21"/>
          <w:lang w:val="en-GB"/>
        </w:rPr>
      </w:pPr>
      <w:r w:rsidRPr="00BB3192">
        <w:rPr>
          <w:rFonts w:ascii="Barlow Semi Condensed" w:eastAsia="Segoe UI" w:hAnsi="Barlow Semi Condensed" w:cs="Segoe UI"/>
          <w:sz w:val="21"/>
          <w:szCs w:val="21"/>
          <w:lang w:val="en-GB"/>
        </w:rPr>
        <w:t>These changes in PACCOR’s operations during these turbulent times coincide with the work related to the Group’s new CARE strategy. The official launch of it is expected to be revealed and reported in the coming weeks.</w:t>
      </w:r>
    </w:p>
    <w:p w14:paraId="3D319BCF" w14:textId="33332B0B" w:rsidR="00DF1F49" w:rsidRPr="00BB3192" w:rsidRDefault="00DF1F49" w:rsidP="00BB3192">
      <w:pPr>
        <w:pStyle w:val="CorpsA"/>
        <w:spacing w:line="250" w:lineRule="exact"/>
        <w:jc w:val="both"/>
        <w:rPr>
          <w:rFonts w:ascii="Barlow Semi Condensed" w:eastAsia="Segoe UI" w:hAnsi="Barlow Semi Condensed" w:cs="Segoe UI"/>
          <w:sz w:val="21"/>
          <w:szCs w:val="21"/>
          <w:lang w:val="en-GB"/>
        </w:rPr>
      </w:pPr>
    </w:p>
    <w:p w14:paraId="4D070C7A" w14:textId="77777777" w:rsidR="00DF1F49" w:rsidRPr="009F0AA5" w:rsidRDefault="00DF1F49" w:rsidP="00AD4273">
      <w:pPr>
        <w:pStyle w:val="CorpsA"/>
        <w:spacing w:line="260" w:lineRule="exact"/>
        <w:jc w:val="both"/>
        <w:rPr>
          <w:rFonts w:ascii="Barlow Semi Condensed" w:eastAsia="Segoe UI" w:hAnsi="Barlow Semi Condensed" w:cs="Segoe UI"/>
          <w:sz w:val="22"/>
          <w:szCs w:val="22"/>
          <w:lang w:val="en-GB"/>
        </w:rPr>
      </w:pPr>
    </w:p>
    <w:p w14:paraId="3458DB33" w14:textId="2276891A" w:rsidR="00AD4273" w:rsidRDefault="00AD4273" w:rsidP="00AD4273">
      <w:pPr>
        <w:pStyle w:val="CorpsA"/>
        <w:spacing w:line="260" w:lineRule="exact"/>
        <w:jc w:val="both"/>
        <w:rPr>
          <w:rFonts w:ascii="Barlow Semi Condensed" w:eastAsia="Segoe UI" w:hAnsi="Barlow Semi Condensed" w:cs="Segoe UI"/>
          <w:sz w:val="18"/>
          <w:szCs w:val="18"/>
        </w:rPr>
      </w:pPr>
    </w:p>
    <w:p w14:paraId="62775B19" w14:textId="77777777" w:rsidR="00DF1F49" w:rsidRPr="00AD4273" w:rsidRDefault="00DF1F49" w:rsidP="00AD4273">
      <w:pPr>
        <w:pStyle w:val="CorpsA"/>
        <w:spacing w:line="260" w:lineRule="exact"/>
        <w:jc w:val="both"/>
        <w:rPr>
          <w:rFonts w:ascii="Barlow Semi Condensed" w:eastAsia="Segoe UI" w:hAnsi="Barlow Semi Condensed" w:cs="Segoe UI"/>
          <w:sz w:val="18"/>
          <w:szCs w:val="18"/>
        </w:rPr>
      </w:pPr>
    </w:p>
    <w:p w14:paraId="5BDBB3E4" w14:textId="3D614E1D" w:rsidR="00EF1BD1" w:rsidRPr="00B64FB9" w:rsidRDefault="00EF1BD1" w:rsidP="00EF1BD1">
      <w:pPr>
        <w:autoSpaceDE w:val="0"/>
        <w:autoSpaceDN w:val="0"/>
        <w:adjustRightInd w:val="0"/>
        <w:rPr>
          <w:rFonts w:ascii="Poppins Regular" w:hAnsi="Poppins Regular" w:cs="Poppins"/>
          <w:color w:val="E04512"/>
          <w:sz w:val="44"/>
          <w:szCs w:val="44"/>
        </w:rPr>
      </w:pPr>
      <w:r w:rsidRPr="00B64FB9">
        <w:rPr>
          <w:rFonts w:ascii="Poppins Regular" w:hAnsi="Poppins Regular" w:cs="Poppins"/>
          <w:color w:val="E04512"/>
          <w:sz w:val="44"/>
          <w:szCs w:val="44"/>
        </w:rPr>
        <w:t>ABOUT PACCOR</w:t>
      </w:r>
    </w:p>
    <w:p w14:paraId="35023A3B" w14:textId="77777777" w:rsidR="00B83241" w:rsidRDefault="00B64FB9" w:rsidP="008E08E4">
      <w:pPr>
        <w:jc w:val="both"/>
        <w:rPr>
          <w:rFonts w:ascii="Barlow Semi Condensed" w:hAnsi="Barlow Semi Condensed" w:cs="Segoe UI"/>
          <w:sz w:val="21"/>
          <w:szCs w:val="21"/>
          <w:lang w:val="en-GB"/>
        </w:rPr>
      </w:pPr>
      <w:r>
        <w:rPr>
          <w:rFonts w:ascii="Barlow Semi Condensed" w:hAnsi="Barlow Semi Condensed" w:cs="Segoe UI"/>
          <w:sz w:val="21"/>
          <w:szCs w:val="21"/>
          <w:lang w:val="en-GB"/>
        </w:rPr>
        <w:br/>
      </w:r>
      <w:r w:rsidR="00EF1BD1" w:rsidRPr="00BB3192">
        <w:rPr>
          <w:rFonts w:ascii="Barlow Semi Condensed" w:hAnsi="Barlow Semi Condensed" w:cs="Segoe UI"/>
          <w:sz w:val="21"/>
          <w:szCs w:val="21"/>
          <w:lang w:val="en-GB"/>
        </w:rPr>
        <w:t xml:space="preserve">At PACCOR we create innovative and sustainable packaging solutions for the consumer, </w:t>
      </w:r>
      <w:proofErr w:type="gramStart"/>
      <w:r w:rsidR="00EF1BD1" w:rsidRPr="00BB3192">
        <w:rPr>
          <w:rFonts w:ascii="Barlow Semi Condensed" w:hAnsi="Barlow Semi Condensed" w:cs="Segoe UI"/>
          <w:sz w:val="21"/>
          <w:szCs w:val="21"/>
          <w:lang w:val="en-GB"/>
        </w:rPr>
        <w:t>food</w:t>
      </w:r>
      <w:proofErr w:type="gramEnd"/>
      <w:r w:rsidR="00EF1BD1" w:rsidRPr="00BB3192">
        <w:rPr>
          <w:rFonts w:ascii="Barlow Semi Condensed" w:hAnsi="Barlow Semi Condensed" w:cs="Segoe UI"/>
          <w:sz w:val="21"/>
          <w:szCs w:val="21"/>
          <w:lang w:val="en-GB"/>
        </w:rPr>
        <w:t xml:space="preserve"> and foodservice market. Our overall goal is to protect what is worth being protected: our planet, our partners’ </w:t>
      </w:r>
      <w:proofErr w:type="gramStart"/>
      <w:r w:rsidR="00EF1BD1" w:rsidRPr="00BB3192">
        <w:rPr>
          <w:rFonts w:ascii="Barlow Semi Condensed" w:hAnsi="Barlow Semi Condensed" w:cs="Segoe UI"/>
          <w:sz w:val="21"/>
          <w:szCs w:val="21"/>
          <w:lang w:val="en-GB"/>
        </w:rPr>
        <w:t>products</w:t>
      </w:r>
      <w:proofErr w:type="gramEnd"/>
      <w:r w:rsidR="00EF1BD1" w:rsidRPr="00BB3192">
        <w:rPr>
          <w:rFonts w:ascii="Barlow Semi Condensed" w:hAnsi="Barlow Semi Condensed" w:cs="Segoe UI"/>
          <w:sz w:val="21"/>
          <w:szCs w:val="21"/>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300A518E" w14:textId="77777777" w:rsidR="00B83241" w:rsidRDefault="00B83241" w:rsidP="008E08E4">
      <w:pPr>
        <w:jc w:val="both"/>
        <w:rPr>
          <w:rFonts w:ascii="Barlow Semi Condensed" w:hAnsi="Barlow Semi Condensed" w:cs="Segoe UI"/>
          <w:sz w:val="21"/>
          <w:szCs w:val="21"/>
          <w:lang w:val="en-GB"/>
        </w:rPr>
      </w:pPr>
    </w:p>
    <w:p w14:paraId="5E4CBA4A" w14:textId="3180AA19" w:rsidR="008E08E4" w:rsidRPr="00BB3192" w:rsidRDefault="00EF1BD1" w:rsidP="008E08E4">
      <w:pPr>
        <w:jc w:val="both"/>
        <w:rPr>
          <w:rStyle w:val="Hyperlink"/>
          <w:rFonts w:ascii="Barlow Semi Condensed" w:hAnsi="Barlow Semi Condensed" w:cs="Segoe UI"/>
          <w:sz w:val="21"/>
          <w:szCs w:val="21"/>
          <w:lang w:val="en-GB"/>
        </w:rPr>
      </w:pPr>
      <w:r w:rsidRPr="00BB3192">
        <w:rPr>
          <w:rFonts w:ascii="Barlow Semi Condensed" w:hAnsi="Barlow Semi Condensed" w:cs="Segoe UI"/>
          <w:sz w:val="21"/>
          <w:szCs w:val="21"/>
          <w:lang w:val="en-GB"/>
        </w:rPr>
        <w:t xml:space="preserve">More: </w:t>
      </w:r>
      <w:hyperlink r:id="rId9" w:history="1">
        <w:r w:rsidR="008E08E4" w:rsidRPr="00BB3192">
          <w:rPr>
            <w:rStyle w:val="Hyperlink"/>
            <w:rFonts w:ascii="Barlow Semi Condensed" w:hAnsi="Barlow Semi Condensed" w:cs="Segoe UI"/>
            <w:sz w:val="21"/>
            <w:szCs w:val="21"/>
            <w:lang w:val="en-GB"/>
          </w:rPr>
          <w:t>https://www.paccor.com/</w:t>
        </w:r>
      </w:hyperlink>
    </w:p>
    <w:p w14:paraId="2830417A" w14:textId="66BEEF13" w:rsidR="008E08E4" w:rsidRPr="00E70026" w:rsidRDefault="008E08E4" w:rsidP="00066F38">
      <w:pPr>
        <w:rPr>
          <w:rFonts w:ascii="Barlow Semi Condensed" w:eastAsia="Arial" w:hAnsi="Barlow Semi Condensed" w:cs="Arial"/>
          <w:color w:val="000000"/>
          <w:sz w:val="18"/>
          <w:szCs w:val="18"/>
        </w:rPr>
      </w:pPr>
    </w:p>
    <w:sectPr w:rsidR="008E08E4" w:rsidRPr="00E70026" w:rsidSect="00AD4273">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A9D0F" w14:textId="77777777" w:rsidR="00AF6D89" w:rsidRDefault="00AF6D89">
      <w:r>
        <w:separator/>
      </w:r>
    </w:p>
  </w:endnote>
  <w:endnote w:type="continuationSeparator" w:id="0">
    <w:p w14:paraId="22E0B6A9" w14:textId="77777777" w:rsidR="00AF6D89" w:rsidRDefault="00AF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charset w:val="00"/>
    <w:family w:val="auto"/>
    <w:pitch w:val="variable"/>
    <w:sig w:usb0="00008007" w:usb1="00000000" w:usb2="00000000" w:usb3="00000000" w:csb0="00000093"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06708" w14:textId="77777777" w:rsidR="00AF6D89" w:rsidRDefault="00AF6D89">
      <w:r>
        <w:separator/>
      </w:r>
    </w:p>
  </w:footnote>
  <w:footnote w:type="continuationSeparator" w:id="0">
    <w:p w14:paraId="629C774B" w14:textId="77777777" w:rsidR="00AF6D89" w:rsidRDefault="00AF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41ACE"/>
    <w:rsid w:val="00047EFA"/>
    <w:rsid w:val="000551EF"/>
    <w:rsid w:val="00066D55"/>
    <w:rsid w:val="00066F38"/>
    <w:rsid w:val="00072D65"/>
    <w:rsid w:val="00080D6E"/>
    <w:rsid w:val="000B13A6"/>
    <w:rsid w:val="000B5387"/>
    <w:rsid w:val="000C15CA"/>
    <w:rsid w:val="000E6CE8"/>
    <w:rsid w:val="000F176D"/>
    <w:rsid w:val="000F6A13"/>
    <w:rsid w:val="000F6C97"/>
    <w:rsid w:val="00100A0F"/>
    <w:rsid w:val="001020D0"/>
    <w:rsid w:val="00116312"/>
    <w:rsid w:val="00123DFF"/>
    <w:rsid w:val="0017088A"/>
    <w:rsid w:val="0017647C"/>
    <w:rsid w:val="0019780A"/>
    <w:rsid w:val="001B06C6"/>
    <w:rsid w:val="001C5ECD"/>
    <w:rsid w:val="001D2AEF"/>
    <w:rsid w:val="001E0CD7"/>
    <w:rsid w:val="001E19CE"/>
    <w:rsid w:val="001E517C"/>
    <w:rsid w:val="001E5539"/>
    <w:rsid w:val="001F332D"/>
    <w:rsid w:val="0020036B"/>
    <w:rsid w:val="00212698"/>
    <w:rsid w:val="00223914"/>
    <w:rsid w:val="002272E6"/>
    <w:rsid w:val="00263FC2"/>
    <w:rsid w:val="00266EC8"/>
    <w:rsid w:val="00276AF2"/>
    <w:rsid w:val="00284E94"/>
    <w:rsid w:val="002A0AD9"/>
    <w:rsid w:val="002A37C9"/>
    <w:rsid w:val="002C1ADC"/>
    <w:rsid w:val="002C7167"/>
    <w:rsid w:val="002D0A0D"/>
    <w:rsid w:val="00304360"/>
    <w:rsid w:val="00317E1F"/>
    <w:rsid w:val="0032398E"/>
    <w:rsid w:val="00325722"/>
    <w:rsid w:val="00332E1C"/>
    <w:rsid w:val="003347BB"/>
    <w:rsid w:val="00334F10"/>
    <w:rsid w:val="0035598C"/>
    <w:rsid w:val="003567E1"/>
    <w:rsid w:val="003662B1"/>
    <w:rsid w:val="00371192"/>
    <w:rsid w:val="003A467A"/>
    <w:rsid w:val="003B0842"/>
    <w:rsid w:val="003C671A"/>
    <w:rsid w:val="003E212F"/>
    <w:rsid w:val="003F0CCC"/>
    <w:rsid w:val="00414622"/>
    <w:rsid w:val="0046279A"/>
    <w:rsid w:val="00467BB8"/>
    <w:rsid w:val="00470453"/>
    <w:rsid w:val="004C6E56"/>
    <w:rsid w:val="004E1AFD"/>
    <w:rsid w:val="004E5F0E"/>
    <w:rsid w:val="00506346"/>
    <w:rsid w:val="0051338B"/>
    <w:rsid w:val="00521F15"/>
    <w:rsid w:val="00552732"/>
    <w:rsid w:val="00563B03"/>
    <w:rsid w:val="005B5802"/>
    <w:rsid w:val="005C518E"/>
    <w:rsid w:val="005D1FC0"/>
    <w:rsid w:val="005D3229"/>
    <w:rsid w:val="005D79AB"/>
    <w:rsid w:val="005E7182"/>
    <w:rsid w:val="00602EFF"/>
    <w:rsid w:val="006360D6"/>
    <w:rsid w:val="006430DA"/>
    <w:rsid w:val="00645FB1"/>
    <w:rsid w:val="006674BF"/>
    <w:rsid w:val="00672823"/>
    <w:rsid w:val="006B094F"/>
    <w:rsid w:val="006B6005"/>
    <w:rsid w:val="006D074A"/>
    <w:rsid w:val="006D7FEF"/>
    <w:rsid w:val="006F3D56"/>
    <w:rsid w:val="006F7A0D"/>
    <w:rsid w:val="00706521"/>
    <w:rsid w:val="00712A48"/>
    <w:rsid w:val="00715BDE"/>
    <w:rsid w:val="0072068A"/>
    <w:rsid w:val="00723AEA"/>
    <w:rsid w:val="00730EDC"/>
    <w:rsid w:val="00756720"/>
    <w:rsid w:val="00766014"/>
    <w:rsid w:val="00766A3E"/>
    <w:rsid w:val="00777A63"/>
    <w:rsid w:val="00785FB9"/>
    <w:rsid w:val="007B76B0"/>
    <w:rsid w:val="007B78E0"/>
    <w:rsid w:val="007C4446"/>
    <w:rsid w:val="007C7F52"/>
    <w:rsid w:val="007D601F"/>
    <w:rsid w:val="007E201E"/>
    <w:rsid w:val="00815145"/>
    <w:rsid w:val="00853BA6"/>
    <w:rsid w:val="00856CAD"/>
    <w:rsid w:val="008666A3"/>
    <w:rsid w:val="008704F4"/>
    <w:rsid w:val="00870BD4"/>
    <w:rsid w:val="00881275"/>
    <w:rsid w:val="0088158B"/>
    <w:rsid w:val="0088641C"/>
    <w:rsid w:val="00893450"/>
    <w:rsid w:val="008B3FF2"/>
    <w:rsid w:val="008D2017"/>
    <w:rsid w:val="008E08E4"/>
    <w:rsid w:val="00903997"/>
    <w:rsid w:val="009155AB"/>
    <w:rsid w:val="009238E9"/>
    <w:rsid w:val="009341EE"/>
    <w:rsid w:val="009348D2"/>
    <w:rsid w:val="00943DEC"/>
    <w:rsid w:val="009641A9"/>
    <w:rsid w:val="009A5E15"/>
    <w:rsid w:val="009B06D0"/>
    <w:rsid w:val="009C5B46"/>
    <w:rsid w:val="009C5DD3"/>
    <w:rsid w:val="009E0FC4"/>
    <w:rsid w:val="009F0AA5"/>
    <w:rsid w:val="009F787F"/>
    <w:rsid w:val="00A22252"/>
    <w:rsid w:val="00A224F0"/>
    <w:rsid w:val="00A45720"/>
    <w:rsid w:val="00A52F8F"/>
    <w:rsid w:val="00A60534"/>
    <w:rsid w:val="00A631CE"/>
    <w:rsid w:val="00A71DB0"/>
    <w:rsid w:val="00A918C7"/>
    <w:rsid w:val="00A9692B"/>
    <w:rsid w:val="00AB3AE5"/>
    <w:rsid w:val="00AC05CA"/>
    <w:rsid w:val="00AD4273"/>
    <w:rsid w:val="00AF2625"/>
    <w:rsid w:val="00AF5E97"/>
    <w:rsid w:val="00AF6D89"/>
    <w:rsid w:val="00B23B91"/>
    <w:rsid w:val="00B26658"/>
    <w:rsid w:val="00B426DA"/>
    <w:rsid w:val="00B44D3D"/>
    <w:rsid w:val="00B535C4"/>
    <w:rsid w:val="00B64FB9"/>
    <w:rsid w:val="00B7281A"/>
    <w:rsid w:val="00B72F74"/>
    <w:rsid w:val="00B83241"/>
    <w:rsid w:val="00BA6E16"/>
    <w:rsid w:val="00BB3192"/>
    <w:rsid w:val="00BD2AC8"/>
    <w:rsid w:val="00BD2FF9"/>
    <w:rsid w:val="00BD5AA9"/>
    <w:rsid w:val="00BE0AAB"/>
    <w:rsid w:val="00BE7A15"/>
    <w:rsid w:val="00C00C75"/>
    <w:rsid w:val="00C02427"/>
    <w:rsid w:val="00C13576"/>
    <w:rsid w:val="00C25936"/>
    <w:rsid w:val="00C25EE9"/>
    <w:rsid w:val="00C31EEE"/>
    <w:rsid w:val="00C37802"/>
    <w:rsid w:val="00C6090B"/>
    <w:rsid w:val="00C763E0"/>
    <w:rsid w:val="00C82847"/>
    <w:rsid w:val="00C86C58"/>
    <w:rsid w:val="00C97344"/>
    <w:rsid w:val="00CB2B06"/>
    <w:rsid w:val="00CE32F3"/>
    <w:rsid w:val="00D01D74"/>
    <w:rsid w:val="00D02914"/>
    <w:rsid w:val="00D1208B"/>
    <w:rsid w:val="00D21673"/>
    <w:rsid w:val="00D2296D"/>
    <w:rsid w:val="00D25F75"/>
    <w:rsid w:val="00D377C7"/>
    <w:rsid w:val="00D52918"/>
    <w:rsid w:val="00D5712C"/>
    <w:rsid w:val="00D62DF8"/>
    <w:rsid w:val="00D657F0"/>
    <w:rsid w:val="00D66AE8"/>
    <w:rsid w:val="00D87EE6"/>
    <w:rsid w:val="00D91775"/>
    <w:rsid w:val="00DF1F49"/>
    <w:rsid w:val="00DF4255"/>
    <w:rsid w:val="00E45998"/>
    <w:rsid w:val="00E46991"/>
    <w:rsid w:val="00E53A99"/>
    <w:rsid w:val="00E5447E"/>
    <w:rsid w:val="00E64B93"/>
    <w:rsid w:val="00E70026"/>
    <w:rsid w:val="00E87498"/>
    <w:rsid w:val="00EA08E4"/>
    <w:rsid w:val="00EA197E"/>
    <w:rsid w:val="00EA5967"/>
    <w:rsid w:val="00EA76C9"/>
    <w:rsid w:val="00EB58E9"/>
    <w:rsid w:val="00EC35F0"/>
    <w:rsid w:val="00EC54AA"/>
    <w:rsid w:val="00ED2B5A"/>
    <w:rsid w:val="00ED6DF7"/>
    <w:rsid w:val="00EF1BD1"/>
    <w:rsid w:val="00F03F70"/>
    <w:rsid w:val="00F11FF1"/>
    <w:rsid w:val="00F20D28"/>
    <w:rsid w:val="00F37B73"/>
    <w:rsid w:val="00F37DA7"/>
    <w:rsid w:val="00F62C73"/>
    <w:rsid w:val="00F76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899053579">
      <w:bodyDiv w:val="1"/>
      <w:marLeft w:val="0"/>
      <w:marRight w:val="0"/>
      <w:marTop w:val="0"/>
      <w:marBottom w:val="0"/>
      <w:divBdr>
        <w:top w:val="none" w:sz="0" w:space="0" w:color="auto"/>
        <w:left w:val="none" w:sz="0" w:space="0" w:color="auto"/>
        <w:bottom w:val="none" w:sz="0" w:space="0" w:color="auto"/>
        <w:right w:val="none" w:sz="0" w:space="0" w:color="auto"/>
      </w:divBdr>
      <w:divsChild>
        <w:div w:id="912664633">
          <w:marLeft w:val="0"/>
          <w:marRight w:val="0"/>
          <w:marTop w:val="0"/>
          <w:marBottom w:val="150"/>
          <w:divBdr>
            <w:top w:val="none" w:sz="0" w:space="0" w:color="auto"/>
            <w:left w:val="none" w:sz="0" w:space="0" w:color="auto"/>
            <w:bottom w:val="none" w:sz="0" w:space="0" w:color="auto"/>
            <w:right w:val="none" w:sz="0" w:space="0" w:color="auto"/>
          </w:divBdr>
        </w:div>
      </w:divsChild>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398868438">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ccor.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3703</Characters>
  <Application>Microsoft Office Word</Application>
  <DocSecurity>0</DocSecurity>
  <Lines>30</Lines>
  <Paragraphs>8</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19</cp:revision>
  <dcterms:created xsi:type="dcterms:W3CDTF">2021-03-05T11:23:00Z</dcterms:created>
  <dcterms:modified xsi:type="dcterms:W3CDTF">2021-03-25T13:29:00Z</dcterms:modified>
</cp:coreProperties>
</file>